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4878" w14:textId="77777777" w:rsidR="00691DCF" w:rsidRDefault="00691DCF" w:rsidP="00973E17">
      <w:pPr>
        <w:contextualSpacing/>
        <w:jc w:val="center"/>
        <w:rPr>
          <w:rFonts w:ascii="Calibri" w:eastAsia="Times New Roman" w:hAnsi="Calibri" w:cs="Calibri"/>
          <w:szCs w:val="20"/>
        </w:rPr>
      </w:pPr>
    </w:p>
    <w:p w14:paraId="4196B382" w14:textId="36097A2D" w:rsidR="00CA76B0" w:rsidRPr="00C06F96" w:rsidRDefault="00AF5E4C" w:rsidP="00973E17">
      <w:pPr>
        <w:contextualSpacing/>
        <w:jc w:val="both"/>
        <w:rPr>
          <w:rFonts w:ascii="Calibri" w:eastAsia="Times New Roman" w:hAnsi="Calibri" w:cs="Calibri"/>
          <w:szCs w:val="20"/>
        </w:rPr>
      </w:pPr>
      <w:r w:rsidRPr="00D5606C">
        <w:rPr>
          <w:rFonts w:ascii="Calibri" w:eastAsia="Times New Roman" w:hAnsi="Calibri" w:cs="Calibri"/>
          <w:b/>
          <w:bCs/>
          <w:szCs w:val="20"/>
        </w:rPr>
        <w:t xml:space="preserve">DICHIARAZIONE SOSTITUTIVA INTEGRATIVA </w:t>
      </w:r>
      <w:r w:rsidR="003D1FB8" w:rsidRPr="00D5606C">
        <w:rPr>
          <w:rFonts w:ascii="Calibri" w:eastAsia="Times New Roman" w:hAnsi="Calibri" w:cs="Calibri"/>
          <w:b/>
          <w:bCs/>
          <w:szCs w:val="20"/>
        </w:rPr>
        <w:t>AL DGUE</w:t>
      </w:r>
      <w:r w:rsidR="003D1FB8">
        <w:rPr>
          <w:rFonts w:ascii="Calibri" w:eastAsia="Times New Roman" w:hAnsi="Calibri" w:cs="Calibri"/>
          <w:szCs w:val="20"/>
        </w:rPr>
        <w:t xml:space="preserve"> </w:t>
      </w:r>
      <w:r w:rsidR="00882BB9" w:rsidRPr="00F23075">
        <w:rPr>
          <w:rFonts w:cstheme="minorHAnsi"/>
          <w:caps/>
          <w:szCs w:val="20"/>
        </w:rPr>
        <w:t xml:space="preserve">GARA A PROCEDURA APERTA SOPRA SOGLIA COMUNITARIA SU PIATTAFORMA TELEMATICA ASP DI CONSIP SPA AI SENSI </w:t>
      </w:r>
      <w:r w:rsidR="00882BB9">
        <w:rPr>
          <w:rFonts w:cstheme="minorHAnsi"/>
          <w:caps/>
          <w:szCs w:val="20"/>
        </w:rPr>
        <w:t>DELL’ART. 71</w:t>
      </w:r>
      <w:r w:rsidR="00882BB9" w:rsidRPr="00F23075">
        <w:rPr>
          <w:rFonts w:cstheme="minorHAnsi"/>
          <w:caps/>
          <w:szCs w:val="20"/>
        </w:rPr>
        <w:t xml:space="preserve"> DEL DECRETO LEGISLATIVO N. </w:t>
      </w:r>
      <w:r w:rsidR="00882BB9">
        <w:rPr>
          <w:rFonts w:cstheme="minorHAnsi"/>
          <w:caps/>
          <w:szCs w:val="20"/>
        </w:rPr>
        <w:t xml:space="preserve">36/2023 </w:t>
      </w:r>
      <w:r w:rsidR="00882BB9" w:rsidRPr="00F23075">
        <w:rPr>
          <w:rFonts w:cstheme="minorHAnsi"/>
          <w:caps/>
          <w:szCs w:val="20"/>
        </w:rPr>
        <w:t>PER L’AFFIDAMENTO DI [</w:t>
      </w:r>
      <w:r w:rsidR="00882BB9" w:rsidRPr="00FC57A6">
        <w:rPr>
          <w:rFonts w:cstheme="minorHAnsi"/>
          <w:caps/>
          <w:szCs w:val="20"/>
          <w:highlight w:val="yellow"/>
        </w:rPr>
        <w:t>completare</w:t>
      </w:r>
      <w:r w:rsidR="00882BB9" w:rsidRPr="00F23075">
        <w:rPr>
          <w:rFonts w:cstheme="minorHAnsi"/>
          <w:caps/>
          <w:szCs w:val="20"/>
        </w:rPr>
        <w:t>] NELL’AMBITO DEL PIANO NAZIONALE RIPRESA E RESILIENZA (PNRR) MISSIONE [</w:t>
      </w:r>
      <w:r w:rsidR="00882BB9" w:rsidRPr="00FC57A6">
        <w:rPr>
          <w:rFonts w:cstheme="minorHAnsi"/>
          <w:caps/>
          <w:szCs w:val="20"/>
          <w:highlight w:val="yellow"/>
        </w:rPr>
        <w:t>completare</w:t>
      </w:r>
      <w:r w:rsidR="00882BB9" w:rsidRPr="00F23075">
        <w:rPr>
          <w:rFonts w:cstheme="minorHAnsi"/>
          <w:caps/>
          <w:szCs w:val="20"/>
        </w:rPr>
        <w:t>] COMPONENTE [</w:t>
      </w:r>
      <w:r w:rsidR="00882BB9" w:rsidRPr="00FC57A6">
        <w:rPr>
          <w:rFonts w:cstheme="minorHAnsi"/>
          <w:caps/>
          <w:szCs w:val="20"/>
          <w:highlight w:val="yellow"/>
        </w:rPr>
        <w:t>completare</w:t>
      </w:r>
      <w:r w:rsidR="00882BB9" w:rsidRPr="00F23075">
        <w:rPr>
          <w:rFonts w:cstheme="minorHAnsi"/>
          <w:caps/>
          <w:szCs w:val="20"/>
        </w:rPr>
        <w:t xml:space="preserve">] </w:t>
      </w:r>
      <w:r w:rsidR="00882BB9">
        <w:rPr>
          <w:rFonts w:cstheme="minorHAnsi"/>
          <w:caps/>
          <w:szCs w:val="20"/>
        </w:rPr>
        <w:t>INVESTIMENTO</w:t>
      </w:r>
      <w:r w:rsidR="00882BB9" w:rsidRPr="00F23075">
        <w:rPr>
          <w:rFonts w:cstheme="minorHAnsi"/>
          <w:caps/>
          <w:szCs w:val="20"/>
        </w:rPr>
        <w:t xml:space="preserve"> [</w:t>
      </w:r>
      <w:r w:rsidR="00882BB9" w:rsidRPr="00FC57A6">
        <w:rPr>
          <w:rFonts w:cstheme="minorHAnsi"/>
          <w:caps/>
          <w:szCs w:val="20"/>
          <w:highlight w:val="yellow"/>
        </w:rPr>
        <w:t>completare</w:t>
      </w:r>
      <w:r w:rsidR="00882BB9" w:rsidRPr="00F23075">
        <w:rPr>
          <w:rFonts w:cstheme="minorHAnsi"/>
          <w:caps/>
          <w:szCs w:val="20"/>
        </w:rPr>
        <w:t xml:space="preserve">] </w:t>
      </w:r>
      <w:r w:rsidR="00882BB9">
        <w:rPr>
          <w:rFonts w:cstheme="minorHAnsi"/>
          <w:caps/>
          <w:szCs w:val="20"/>
        </w:rPr>
        <w:t>PROGETTO [</w:t>
      </w:r>
      <w:r w:rsidR="00882BB9" w:rsidRPr="00AC14D5">
        <w:rPr>
          <w:rFonts w:cstheme="minorHAnsi"/>
          <w:caps/>
          <w:szCs w:val="20"/>
          <w:highlight w:val="yellow"/>
        </w:rPr>
        <w:t>ACRONIMO</w:t>
      </w:r>
      <w:r w:rsidR="00882BB9">
        <w:rPr>
          <w:rFonts w:cstheme="minorHAnsi"/>
          <w:caps/>
          <w:szCs w:val="20"/>
        </w:rPr>
        <w:t xml:space="preserve">] </w:t>
      </w:r>
      <w:r w:rsidR="00882BB9" w:rsidRPr="00F23075">
        <w:rPr>
          <w:rFonts w:cstheme="minorHAnsi"/>
          <w:caps/>
          <w:szCs w:val="20"/>
        </w:rPr>
        <w:t>CUP [</w:t>
      </w:r>
      <w:r w:rsidR="00882BB9" w:rsidRPr="00FC57A6">
        <w:rPr>
          <w:rFonts w:cstheme="minorHAnsi"/>
          <w:caps/>
          <w:szCs w:val="20"/>
          <w:highlight w:val="yellow"/>
        </w:rPr>
        <w:t>completare</w:t>
      </w:r>
      <w:r w:rsidR="00882BB9" w:rsidRPr="00F23075">
        <w:rPr>
          <w:rFonts w:cstheme="minorHAnsi"/>
          <w:caps/>
          <w:szCs w:val="20"/>
        </w:rPr>
        <w:t>] CIG [</w:t>
      </w:r>
      <w:r w:rsidR="00882BB9" w:rsidRPr="00FC57A6">
        <w:rPr>
          <w:rFonts w:cstheme="minorHAnsi"/>
          <w:caps/>
          <w:szCs w:val="20"/>
          <w:highlight w:val="yellow"/>
        </w:rPr>
        <w:t>completare</w:t>
      </w:r>
      <w:r w:rsidR="00882BB9" w:rsidRPr="00F23075">
        <w:rPr>
          <w:rFonts w:cstheme="minorHAnsi"/>
          <w:caps/>
          <w:szCs w:val="20"/>
        </w:rPr>
        <w:t>]</w:t>
      </w:r>
    </w:p>
    <w:p w14:paraId="74FBEDC9" w14:textId="77777777" w:rsidR="004C2DFA" w:rsidRDefault="004C2DFA" w:rsidP="00973E17">
      <w:pPr>
        <w:contextualSpacing/>
        <w:jc w:val="both"/>
        <w:rPr>
          <w:rFonts w:ascii="Calibri" w:eastAsia="Times New Roman" w:hAnsi="Calibri" w:cs="Calibri"/>
          <w:szCs w:val="20"/>
        </w:rPr>
      </w:pPr>
    </w:p>
    <w:tbl>
      <w:tblPr>
        <w:tblStyle w:val="TableGrid"/>
        <w:tblW w:w="0" w:type="auto"/>
        <w:tblLook w:val="04A0" w:firstRow="1" w:lastRow="0" w:firstColumn="1" w:lastColumn="0" w:noHBand="0" w:noVBand="1"/>
      </w:tblPr>
      <w:tblGrid>
        <w:gridCol w:w="421"/>
        <w:gridCol w:w="1984"/>
        <w:gridCol w:w="2280"/>
        <w:gridCol w:w="176"/>
        <w:gridCol w:w="542"/>
        <w:gridCol w:w="4373"/>
      </w:tblGrid>
      <w:tr w:rsidR="00AF5E4C" w:rsidRPr="008D4146" w14:paraId="0AAFAE65" w14:textId="77777777" w:rsidTr="004C2DFA">
        <w:tc>
          <w:tcPr>
            <w:tcW w:w="2405" w:type="dxa"/>
            <w:gridSpan w:val="2"/>
          </w:tcPr>
          <w:p w14:paraId="406E26B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Il sottoscritto</w:t>
            </w:r>
          </w:p>
        </w:tc>
        <w:tc>
          <w:tcPr>
            <w:tcW w:w="7371" w:type="dxa"/>
            <w:gridSpan w:val="4"/>
          </w:tcPr>
          <w:p w14:paraId="5CCEF591"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3C0D1539" w14:textId="77777777" w:rsidTr="004C2DFA">
        <w:tc>
          <w:tcPr>
            <w:tcW w:w="2405" w:type="dxa"/>
            <w:gridSpan w:val="2"/>
          </w:tcPr>
          <w:p w14:paraId="10C20FB1"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Nato a</w:t>
            </w:r>
          </w:p>
        </w:tc>
        <w:tc>
          <w:tcPr>
            <w:tcW w:w="2456" w:type="dxa"/>
            <w:gridSpan w:val="2"/>
          </w:tcPr>
          <w:p w14:paraId="7FE0B936"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c>
          <w:tcPr>
            <w:tcW w:w="542" w:type="dxa"/>
          </w:tcPr>
          <w:p w14:paraId="6B2E4A7F"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Il</w:t>
            </w:r>
          </w:p>
        </w:tc>
        <w:tc>
          <w:tcPr>
            <w:tcW w:w="4373" w:type="dxa"/>
          </w:tcPr>
          <w:p w14:paraId="69ECC9F8"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5F498185" w14:textId="77777777" w:rsidTr="004C2DFA">
        <w:tc>
          <w:tcPr>
            <w:tcW w:w="2405" w:type="dxa"/>
            <w:gridSpan w:val="2"/>
          </w:tcPr>
          <w:p w14:paraId="5CF3F54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Codice fiscale</w:t>
            </w:r>
          </w:p>
        </w:tc>
        <w:tc>
          <w:tcPr>
            <w:tcW w:w="7371" w:type="dxa"/>
            <w:gridSpan w:val="4"/>
          </w:tcPr>
          <w:p w14:paraId="1615D99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11D130EB" w14:textId="77777777" w:rsidTr="004C2DFA">
        <w:tc>
          <w:tcPr>
            <w:tcW w:w="2405" w:type="dxa"/>
            <w:gridSpan w:val="2"/>
          </w:tcPr>
          <w:p w14:paraId="21FABB56"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Cittadinanza</w:t>
            </w:r>
            <w:r w:rsidRPr="008D4146">
              <w:rPr>
                <w:rStyle w:val="FootnoteReference"/>
                <w:rFonts w:cstheme="minorHAnsi"/>
                <w:szCs w:val="20"/>
              </w:rPr>
              <w:footnoteReference w:id="1"/>
            </w:r>
          </w:p>
        </w:tc>
        <w:tc>
          <w:tcPr>
            <w:tcW w:w="7371" w:type="dxa"/>
            <w:gridSpan w:val="4"/>
          </w:tcPr>
          <w:p w14:paraId="2AF19AED"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59614193" w14:textId="77777777" w:rsidTr="004C2DFA">
        <w:tc>
          <w:tcPr>
            <w:tcW w:w="9776" w:type="dxa"/>
            <w:gridSpan w:val="6"/>
          </w:tcPr>
          <w:p w14:paraId="214E7167"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AF5E4C" w:rsidRPr="008D4146" w14:paraId="429702EE" w14:textId="77777777" w:rsidTr="004C2DFA">
        <w:tc>
          <w:tcPr>
            <w:tcW w:w="421" w:type="dxa"/>
          </w:tcPr>
          <w:p w14:paraId="031D9759" w14:textId="77777777" w:rsidR="00AF5E4C" w:rsidRPr="00F310F0" w:rsidRDefault="00AF5E4C" w:rsidP="00973E1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2143D6E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Titolare o Legale rappresentante</w:t>
            </w:r>
          </w:p>
        </w:tc>
      </w:tr>
      <w:tr w:rsidR="00AF5E4C" w:rsidRPr="008D4146" w14:paraId="70C5E67E" w14:textId="77777777" w:rsidTr="004C2DFA">
        <w:tc>
          <w:tcPr>
            <w:tcW w:w="421" w:type="dxa"/>
          </w:tcPr>
          <w:p w14:paraId="36582DBE" w14:textId="77777777" w:rsidR="00AF5E4C" w:rsidRPr="00F310F0" w:rsidRDefault="00AF5E4C" w:rsidP="00973E1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6FDF9E3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Procuratore</w:t>
            </w:r>
          </w:p>
        </w:tc>
      </w:tr>
      <w:tr w:rsidR="00AF5E4C" w:rsidRPr="008D4146" w14:paraId="5FDF4BE9" w14:textId="77777777" w:rsidTr="004C2DFA">
        <w:tc>
          <w:tcPr>
            <w:tcW w:w="2405" w:type="dxa"/>
            <w:gridSpan w:val="2"/>
          </w:tcPr>
          <w:p w14:paraId="73285E4A" w14:textId="039DB2CB"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Dell’operatore economico</w:t>
            </w:r>
          </w:p>
        </w:tc>
        <w:tc>
          <w:tcPr>
            <w:tcW w:w="7371" w:type="dxa"/>
            <w:gridSpan w:val="4"/>
          </w:tcPr>
          <w:p w14:paraId="6EB63A16"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7BE11AFD" w14:textId="77777777" w:rsidTr="004C2DFA">
        <w:tc>
          <w:tcPr>
            <w:tcW w:w="2405" w:type="dxa"/>
            <w:gridSpan w:val="2"/>
          </w:tcPr>
          <w:p w14:paraId="14701578"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Con sede legale in</w:t>
            </w:r>
          </w:p>
        </w:tc>
        <w:tc>
          <w:tcPr>
            <w:tcW w:w="7371" w:type="dxa"/>
            <w:gridSpan w:val="4"/>
          </w:tcPr>
          <w:p w14:paraId="2AF45EAF"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45C4F859" w14:textId="77777777" w:rsidTr="004C2DFA">
        <w:tc>
          <w:tcPr>
            <w:tcW w:w="2405" w:type="dxa"/>
            <w:gridSpan w:val="2"/>
          </w:tcPr>
          <w:p w14:paraId="05D55DB1"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Via/Piazza/…</w:t>
            </w:r>
          </w:p>
        </w:tc>
        <w:tc>
          <w:tcPr>
            <w:tcW w:w="7371" w:type="dxa"/>
            <w:gridSpan w:val="4"/>
          </w:tcPr>
          <w:p w14:paraId="6577F37D"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07A6DE2C" w14:textId="77777777" w:rsidTr="004C2DFA">
        <w:tc>
          <w:tcPr>
            <w:tcW w:w="2405" w:type="dxa"/>
            <w:gridSpan w:val="2"/>
          </w:tcPr>
          <w:p w14:paraId="3078446D"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N° civico</w:t>
            </w:r>
          </w:p>
        </w:tc>
        <w:tc>
          <w:tcPr>
            <w:tcW w:w="2280" w:type="dxa"/>
          </w:tcPr>
          <w:p w14:paraId="10E5D82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c>
          <w:tcPr>
            <w:tcW w:w="718" w:type="dxa"/>
            <w:gridSpan w:val="2"/>
          </w:tcPr>
          <w:p w14:paraId="5CA104E3"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CAP</w:t>
            </w:r>
          </w:p>
        </w:tc>
        <w:tc>
          <w:tcPr>
            <w:tcW w:w="4373" w:type="dxa"/>
          </w:tcPr>
          <w:p w14:paraId="28455A53"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6B03E6DC" w14:textId="77777777" w:rsidTr="004C2DFA">
        <w:tc>
          <w:tcPr>
            <w:tcW w:w="2405" w:type="dxa"/>
            <w:gridSpan w:val="2"/>
          </w:tcPr>
          <w:p w14:paraId="27A6046B"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Codice fiscale</w:t>
            </w:r>
          </w:p>
        </w:tc>
        <w:tc>
          <w:tcPr>
            <w:tcW w:w="7371" w:type="dxa"/>
            <w:gridSpan w:val="4"/>
          </w:tcPr>
          <w:p w14:paraId="27044CD2"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10962673" w14:textId="77777777" w:rsidTr="004C2DFA">
        <w:tc>
          <w:tcPr>
            <w:tcW w:w="2405" w:type="dxa"/>
            <w:gridSpan w:val="2"/>
          </w:tcPr>
          <w:p w14:paraId="0FBC6635"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Partita IVA</w:t>
            </w:r>
          </w:p>
        </w:tc>
        <w:tc>
          <w:tcPr>
            <w:tcW w:w="7371" w:type="dxa"/>
            <w:gridSpan w:val="4"/>
          </w:tcPr>
          <w:p w14:paraId="49A9C277"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37992201" w14:textId="77777777" w:rsidTr="004C2DFA">
        <w:tc>
          <w:tcPr>
            <w:tcW w:w="2405" w:type="dxa"/>
            <w:gridSpan w:val="2"/>
          </w:tcPr>
          <w:p w14:paraId="6B4DCDBC"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CCNL applicato</w:t>
            </w:r>
          </w:p>
        </w:tc>
        <w:tc>
          <w:tcPr>
            <w:tcW w:w="7371" w:type="dxa"/>
            <w:gridSpan w:val="4"/>
          </w:tcPr>
          <w:p w14:paraId="22DA9BD6"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2CF80601" w14:textId="77777777" w:rsidTr="004C2DFA">
        <w:tc>
          <w:tcPr>
            <w:tcW w:w="5403" w:type="dxa"/>
            <w:gridSpan w:val="5"/>
          </w:tcPr>
          <w:p w14:paraId="08BA623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Codice alfanumerico unico (art. 16 quater DL 76/2020)</w:t>
            </w:r>
          </w:p>
        </w:tc>
        <w:tc>
          <w:tcPr>
            <w:tcW w:w="4373" w:type="dxa"/>
          </w:tcPr>
          <w:p w14:paraId="7156E0B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12359E23" w14:textId="77777777" w:rsidTr="004C2DFA">
        <w:tc>
          <w:tcPr>
            <w:tcW w:w="2405" w:type="dxa"/>
            <w:gridSpan w:val="2"/>
          </w:tcPr>
          <w:p w14:paraId="420B245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PEC</w:t>
            </w:r>
          </w:p>
        </w:tc>
        <w:tc>
          <w:tcPr>
            <w:tcW w:w="7371" w:type="dxa"/>
            <w:gridSpan w:val="4"/>
          </w:tcPr>
          <w:p w14:paraId="407CE3A2"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7E416B7E" w14:textId="77777777" w:rsidTr="004C2DFA">
        <w:tc>
          <w:tcPr>
            <w:tcW w:w="2405" w:type="dxa"/>
            <w:gridSpan w:val="2"/>
          </w:tcPr>
          <w:p w14:paraId="2E0067DA"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E-mail</w:t>
            </w:r>
          </w:p>
        </w:tc>
        <w:tc>
          <w:tcPr>
            <w:tcW w:w="7371" w:type="dxa"/>
            <w:gridSpan w:val="4"/>
          </w:tcPr>
          <w:p w14:paraId="609CE671"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323F15B0" w14:textId="77777777" w:rsidTr="004C2DFA">
        <w:tc>
          <w:tcPr>
            <w:tcW w:w="2405" w:type="dxa"/>
            <w:gridSpan w:val="2"/>
          </w:tcPr>
          <w:p w14:paraId="2EC5B6F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Telefono</w:t>
            </w:r>
          </w:p>
        </w:tc>
        <w:tc>
          <w:tcPr>
            <w:tcW w:w="7371" w:type="dxa"/>
            <w:gridSpan w:val="4"/>
          </w:tcPr>
          <w:p w14:paraId="7207D9E5" w14:textId="5B03CE20"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bl>
    <w:p w14:paraId="120896F3" w14:textId="3B95B3DD" w:rsidR="00A17AAB" w:rsidRDefault="00A17AAB" w:rsidP="00973E17">
      <w:pPr>
        <w:contextualSpacing/>
        <w:jc w:val="both"/>
        <w:rPr>
          <w:rFonts w:cs="Arial"/>
          <w:smallCaps/>
          <w:bdr w:val="single" w:sz="4" w:space="0" w:color="auto"/>
        </w:rPr>
      </w:pPr>
    </w:p>
    <w:p w14:paraId="6E9396F5" w14:textId="77777777" w:rsidR="00D55B43" w:rsidRDefault="00D55B43" w:rsidP="00973E17">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Pr>
          <w:rFonts w:ascii="Calibri" w:hAnsi="Calibri" w:cs="Arial"/>
          <w:sz w:val="22"/>
          <w:szCs w:val="22"/>
        </w:rPr>
        <w:t>il concorrente</w:t>
      </w:r>
      <w:r w:rsidRPr="009F22DD">
        <w:rPr>
          <w:rFonts w:ascii="Calibri" w:hAnsi="Calibri" w:cs="Arial"/>
          <w:sz w:val="22"/>
          <w:szCs w:val="22"/>
        </w:rPr>
        <w:t xml:space="preserve"> decadrà dai benefici per </w:t>
      </w:r>
      <w:r w:rsidR="009F22DD">
        <w:rPr>
          <w:rFonts w:ascii="Calibri" w:hAnsi="Calibri" w:cs="Arial"/>
          <w:sz w:val="22"/>
          <w:szCs w:val="22"/>
        </w:rPr>
        <w:t>i quali la stessa è rilasciata</w:t>
      </w:r>
    </w:p>
    <w:p w14:paraId="2F131510" w14:textId="77777777" w:rsidR="00E43BBD" w:rsidRDefault="00A17AAB" w:rsidP="00973E17">
      <w:pPr>
        <w:pStyle w:val="Heading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973E17"/>
    <w:p w14:paraId="69C2C122" w14:textId="6C818903" w:rsidR="00A17AAB" w:rsidRDefault="00CD6D73" w:rsidP="00317FA0">
      <w:pPr>
        <w:numPr>
          <w:ilvl w:val="0"/>
          <w:numId w:val="2"/>
        </w:numPr>
        <w:jc w:val="both"/>
      </w:pPr>
      <w:r w:rsidRPr="00475A37">
        <w:rPr>
          <w:b/>
        </w:rPr>
        <w:t>I DATI IDENTIFICATIVI</w:t>
      </w:r>
      <w:r w:rsidRPr="00A17AAB">
        <w:t xml:space="preserve"> </w:t>
      </w:r>
      <w:r w:rsidR="00A17AAB" w:rsidRPr="00A17AAB">
        <w:t>(nome, cognome, data e luogo di nascita, codice f</w:t>
      </w:r>
      <w:r w:rsidR="00CE26F8">
        <w:t>iscale, comune di residenza</w:t>
      </w:r>
      <w:r w:rsidR="00A17AAB" w:rsidRPr="00A17AAB">
        <w:t xml:space="preserve">) dei soggetti di cui all’art. </w:t>
      </w:r>
      <w:r w:rsidR="00841D66">
        <w:t>94</w:t>
      </w:r>
      <w:r w:rsidR="00A17AAB" w:rsidRPr="00A17AAB">
        <w:t xml:space="preserve">, comma 3 del </w:t>
      </w:r>
      <w:r w:rsidR="00AF5863">
        <w:t xml:space="preserve">D. Lgs. </w:t>
      </w:r>
      <w:r w:rsidR="00841D66">
        <w:t>36</w:t>
      </w:r>
      <w:r w:rsidR="00AF5863">
        <w:t>/20</w:t>
      </w:r>
      <w:r w:rsidR="00841D66">
        <w:t>23</w:t>
      </w:r>
      <w:r w:rsidR="005B602A">
        <w:t xml:space="preserve"> (Codice dei contratti pubblici)</w:t>
      </w:r>
      <w:r w:rsidR="00A17AAB" w:rsidRPr="00A17AAB">
        <w:t xml:space="preserve">, </w:t>
      </w:r>
      <w:r w:rsidR="00475A37" w:rsidRPr="00475A37">
        <w:rPr>
          <w:u w:val="single"/>
        </w:rPr>
        <w:t xml:space="preserve">se non già individuati </w:t>
      </w:r>
      <w:r w:rsidR="00475A37" w:rsidRPr="00475A37">
        <w:rPr>
          <w:rFonts w:ascii="Calibri" w:hAnsi="Calibri" w:cs="Arial"/>
          <w:sz w:val="22"/>
          <w:szCs w:val="22"/>
          <w:u w:val="single"/>
        </w:rPr>
        <w:t>nella parte II lett. B del DGUE</w:t>
      </w:r>
      <w:r w:rsidR="00475A37">
        <w:rPr>
          <w:rFonts w:ascii="Calibri" w:hAnsi="Calibri" w:cs="Arial"/>
          <w:sz w:val="22"/>
          <w:szCs w:val="22"/>
        </w:rPr>
        <w:t xml:space="preserve">, </w:t>
      </w:r>
      <w:r w:rsidR="00A17AAB" w:rsidRPr="00A17AAB">
        <w:t>ovvero indica la banca dati ufficiale o il pubblico registro da cui i medesimi possono essere ricavati in modo aggiornato alla data di presentazione dell’offerta</w:t>
      </w:r>
      <w:r w:rsidR="00AF5863">
        <w:t xml:space="preserve"> (</w:t>
      </w:r>
      <w:r w:rsidR="00AF5863" w:rsidRPr="009E0BD0">
        <w:rPr>
          <w:i/>
          <w:u w:val="single"/>
        </w:rPr>
        <w:t>devono essere indicati i dati identificativi dei  seguenti soggetti</w:t>
      </w:r>
      <w:r w:rsidR="00AF5863" w:rsidRPr="00AF5863">
        <w:rPr>
          <w:i/>
        </w:rPr>
        <w:t xml:space="preserve">: titolare o  direttore tecnico, se si tratta di impresa individuale; socio o del direttore tecnico, se si tratta di società in nome collettivo; soci accomandatari o  direttore tecnico, se si tratta di società in accomandita semplice; </w:t>
      </w:r>
      <w:r w:rsidR="007C102B" w:rsidRPr="007C102B">
        <w:rPr>
          <w:i/>
        </w:rPr>
        <w:t>membri del consiglio di amministrazione cui sia stata conferita la legale rappresentanza, ivi compresi institori e procuratori generali, componenti degli organi con poteri di direzione o di vigilanza o soggetti muniti di poteri di rappresentanza, di direzione o di controllo, direttore tecnico o socio unico, amministratore di fatto, amministratori in cui il socio sia una persona giuridica</w:t>
      </w:r>
      <w:r w:rsidR="00AF5863" w:rsidRPr="00AF5863">
        <w:rPr>
          <w:i/>
        </w:rPr>
        <w:t>, se si tratta di altro tipo di società o consorzio</w:t>
      </w:r>
      <w:r w:rsidR="00AF5863">
        <w:t>)</w:t>
      </w:r>
    </w:p>
    <w:p w14:paraId="72106838" w14:textId="77777777" w:rsidR="00B05DFA" w:rsidRDefault="00B05DFA" w:rsidP="00973E17">
      <w:pPr>
        <w:ind w:left="454"/>
        <w:jc w:val="both"/>
      </w:pPr>
    </w:p>
    <w:p w14:paraId="14989660" w14:textId="77777777" w:rsidR="00691DCF" w:rsidRDefault="00691DCF" w:rsidP="00C51C13">
      <w:pPr>
        <w:jc w:val="both"/>
      </w:pPr>
    </w:p>
    <w:tbl>
      <w:tblPr>
        <w:tblStyle w:val="TableGrid"/>
        <w:tblW w:w="0" w:type="auto"/>
        <w:tblInd w:w="454" w:type="dxa"/>
        <w:tblLook w:val="04A0" w:firstRow="1" w:lastRow="0" w:firstColumn="1" w:lastColumn="0" w:noHBand="0" w:noVBand="1"/>
      </w:tblPr>
      <w:tblGrid>
        <w:gridCol w:w="1668"/>
        <w:gridCol w:w="1100"/>
        <w:gridCol w:w="1718"/>
        <w:gridCol w:w="1517"/>
        <w:gridCol w:w="1723"/>
        <w:gridCol w:w="1674"/>
      </w:tblGrid>
      <w:tr w:rsidR="00D7500F" w:rsidRPr="00AF5863" w14:paraId="7EC9B542" w14:textId="05527A95" w:rsidTr="00D7500F">
        <w:tc>
          <w:tcPr>
            <w:tcW w:w="1668" w:type="dxa"/>
            <w:vAlign w:val="center"/>
          </w:tcPr>
          <w:p w14:paraId="6D9AC912" w14:textId="07978CE7" w:rsidR="00D7500F" w:rsidRPr="00AF5863" w:rsidRDefault="00D7500F" w:rsidP="00973E17">
            <w:pPr>
              <w:jc w:val="center"/>
              <w:rPr>
                <w:sz w:val="16"/>
              </w:rPr>
            </w:pPr>
            <w:r w:rsidRPr="00AF5863">
              <w:rPr>
                <w:sz w:val="16"/>
              </w:rPr>
              <w:t>Cognome</w:t>
            </w:r>
            <w:r>
              <w:rPr>
                <w:sz w:val="16"/>
              </w:rPr>
              <w:t xml:space="preserve"> e Nome</w:t>
            </w:r>
          </w:p>
        </w:tc>
        <w:tc>
          <w:tcPr>
            <w:tcW w:w="1100" w:type="dxa"/>
            <w:vAlign w:val="center"/>
          </w:tcPr>
          <w:p w14:paraId="0F7DCE0D" w14:textId="77777777" w:rsidR="00D7500F" w:rsidRPr="00AF5863" w:rsidRDefault="00D7500F" w:rsidP="00973E17">
            <w:pPr>
              <w:jc w:val="center"/>
              <w:rPr>
                <w:sz w:val="16"/>
              </w:rPr>
            </w:pPr>
            <w:r w:rsidRPr="00AF5863">
              <w:rPr>
                <w:sz w:val="16"/>
              </w:rPr>
              <w:t>Data di nascita</w:t>
            </w:r>
          </w:p>
        </w:tc>
        <w:tc>
          <w:tcPr>
            <w:tcW w:w="1718" w:type="dxa"/>
            <w:vAlign w:val="center"/>
          </w:tcPr>
          <w:p w14:paraId="68567DEB" w14:textId="77777777" w:rsidR="00D7500F" w:rsidRPr="00AF5863" w:rsidRDefault="00D7500F" w:rsidP="00973E17">
            <w:pPr>
              <w:jc w:val="center"/>
              <w:rPr>
                <w:sz w:val="16"/>
              </w:rPr>
            </w:pPr>
            <w:r>
              <w:rPr>
                <w:sz w:val="16"/>
              </w:rPr>
              <w:t xml:space="preserve">Luogo / </w:t>
            </w:r>
            <w:r w:rsidRPr="00AF5863">
              <w:rPr>
                <w:sz w:val="16"/>
              </w:rPr>
              <w:t>Stato estero di nascita</w:t>
            </w:r>
          </w:p>
        </w:tc>
        <w:tc>
          <w:tcPr>
            <w:tcW w:w="1517" w:type="dxa"/>
            <w:vAlign w:val="center"/>
          </w:tcPr>
          <w:p w14:paraId="59299F39" w14:textId="77777777" w:rsidR="00D7500F" w:rsidRPr="00AF5863" w:rsidRDefault="00D7500F" w:rsidP="00973E17">
            <w:pPr>
              <w:jc w:val="center"/>
              <w:rPr>
                <w:sz w:val="16"/>
              </w:rPr>
            </w:pPr>
            <w:r w:rsidRPr="00AF5863">
              <w:rPr>
                <w:sz w:val="16"/>
              </w:rPr>
              <w:t>Codice Fiscale</w:t>
            </w:r>
          </w:p>
        </w:tc>
        <w:tc>
          <w:tcPr>
            <w:tcW w:w="1723" w:type="dxa"/>
            <w:vAlign w:val="center"/>
          </w:tcPr>
          <w:p w14:paraId="2CCE3B67" w14:textId="73E2E153" w:rsidR="00D7500F" w:rsidRPr="00AF5863" w:rsidRDefault="00D7500F" w:rsidP="00973E17">
            <w:pPr>
              <w:jc w:val="center"/>
              <w:rPr>
                <w:sz w:val="16"/>
              </w:rPr>
            </w:pPr>
            <w:r>
              <w:rPr>
                <w:sz w:val="16"/>
              </w:rPr>
              <w:t>Qualifica (titolare, legale rappresentante, procuratore, socio, …)</w:t>
            </w:r>
          </w:p>
        </w:tc>
        <w:tc>
          <w:tcPr>
            <w:tcW w:w="1674" w:type="dxa"/>
            <w:vAlign w:val="center"/>
          </w:tcPr>
          <w:p w14:paraId="48354F44" w14:textId="188F547D" w:rsidR="00D7500F" w:rsidRPr="009E4383" w:rsidRDefault="009E4383" w:rsidP="00973E17">
            <w:pPr>
              <w:jc w:val="center"/>
              <w:rPr>
                <w:color w:val="FF0000"/>
                <w:sz w:val="16"/>
              </w:rPr>
            </w:pPr>
            <w:r w:rsidRPr="009E4383">
              <w:rPr>
                <w:sz w:val="16"/>
              </w:rPr>
              <w:t>Residenza</w:t>
            </w:r>
          </w:p>
        </w:tc>
      </w:tr>
      <w:tr w:rsidR="00D7500F" w:rsidRPr="00AF5863" w14:paraId="09B229B6" w14:textId="44D6D7A5" w:rsidTr="00D7500F">
        <w:tc>
          <w:tcPr>
            <w:tcW w:w="1668" w:type="dxa"/>
          </w:tcPr>
          <w:p w14:paraId="1B3B92D3" w14:textId="77777777" w:rsidR="00D7500F" w:rsidRPr="00AF5863" w:rsidRDefault="00D7500F" w:rsidP="00973E17">
            <w:pPr>
              <w:rPr>
                <w:sz w:val="16"/>
              </w:rPr>
            </w:pPr>
          </w:p>
        </w:tc>
        <w:tc>
          <w:tcPr>
            <w:tcW w:w="1100" w:type="dxa"/>
          </w:tcPr>
          <w:p w14:paraId="5A909C85" w14:textId="77777777" w:rsidR="00D7500F" w:rsidRPr="00AF5863" w:rsidRDefault="00D7500F" w:rsidP="00973E17">
            <w:pPr>
              <w:rPr>
                <w:sz w:val="16"/>
              </w:rPr>
            </w:pPr>
          </w:p>
        </w:tc>
        <w:tc>
          <w:tcPr>
            <w:tcW w:w="1718" w:type="dxa"/>
          </w:tcPr>
          <w:p w14:paraId="78D17799" w14:textId="77777777" w:rsidR="00D7500F" w:rsidRPr="00AF5863" w:rsidRDefault="00D7500F" w:rsidP="00973E17">
            <w:pPr>
              <w:rPr>
                <w:sz w:val="16"/>
              </w:rPr>
            </w:pPr>
          </w:p>
        </w:tc>
        <w:tc>
          <w:tcPr>
            <w:tcW w:w="1517" w:type="dxa"/>
          </w:tcPr>
          <w:p w14:paraId="16E62E42" w14:textId="77777777" w:rsidR="00D7500F" w:rsidRPr="00AF5863" w:rsidRDefault="00D7500F" w:rsidP="00973E17">
            <w:pPr>
              <w:rPr>
                <w:sz w:val="16"/>
              </w:rPr>
            </w:pPr>
          </w:p>
        </w:tc>
        <w:tc>
          <w:tcPr>
            <w:tcW w:w="1723" w:type="dxa"/>
          </w:tcPr>
          <w:p w14:paraId="17894F41" w14:textId="77777777" w:rsidR="00D7500F" w:rsidRPr="00AF5863" w:rsidRDefault="00D7500F" w:rsidP="00973E17">
            <w:pPr>
              <w:rPr>
                <w:sz w:val="16"/>
              </w:rPr>
            </w:pPr>
          </w:p>
        </w:tc>
        <w:tc>
          <w:tcPr>
            <w:tcW w:w="1674" w:type="dxa"/>
          </w:tcPr>
          <w:p w14:paraId="011BBA53" w14:textId="77777777" w:rsidR="00D7500F" w:rsidRPr="009E4383" w:rsidRDefault="00D7500F" w:rsidP="00973E17">
            <w:pPr>
              <w:rPr>
                <w:color w:val="FF0000"/>
                <w:sz w:val="16"/>
              </w:rPr>
            </w:pPr>
          </w:p>
        </w:tc>
      </w:tr>
      <w:tr w:rsidR="00D7500F" w:rsidRPr="00AF5863" w14:paraId="3354B94F" w14:textId="6704303B" w:rsidTr="00D7500F">
        <w:tc>
          <w:tcPr>
            <w:tcW w:w="1668" w:type="dxa"/>
          </w:tcPr>
          <w:p w14:paraId="12F6EE55" w14:textId="77777777" w:rsidR="00D7500F" w:rsidRPr="00AF5863" w:rsidRDefault="00D7500F" w:rsidP="00973E17">
            <w:pPr>
              <w:rPr>
                <w:sz w:val="16"/>
              </w:rPr>
            </w:pPr>
          </w:p>
        </w:tc>
        <w:tc>
          <w:tcPr>
            <w:tcW w:w="1100" w:type="dxa"/>
          </w:tcPr>
          <w:p w14:paraId="7D2A6741" w14:textId="77777777" w:rsidR="00D7500F" w:rsidRPr="00AF5863" w:rsidRDefault="00D7500F" w:rsidP="00973E17">
            <w:pPr>
              <w:rPr>
                <w:sz w:val="16"/>
              </w:rPr>
            </w:pPr>
          </w:p>
        </w:tc>
        <w:tc>
          <w:tcPr>
            <w:tcW w:w="1718" w:type="dxa"/>
          </w:tcPr>
          <w:p w14:paraId="5EC81F26" w14:textId="77777777" w:rsidR="00D7500F" w:rsidRPr="00AF5863" w:rsidRDefault="00D7500F" w:rsidP="00973E17">
            <w:pPr>
              <w:rPr>
                <w:sz w:val="16"/>
              </w:rPr>
            </w:pPr>
          </w:p>
        </w:tc>
        <w:tc>
          <w:tcPr>
            <w:tcW w:w="1517" w:type="dxa"/>
          </w:tcPr>
          <w:p w14:paraId="3E5FDC6E" w14:textId="77777777" w:rsidR="00D7500F" w:rsidRPr="00AF5863" w:rsidRDefault="00D7500F" w:rsidP="00973E17">
            <w:pPr>
              <w:rPr>
                <w:sz w:val="16"/>
              </w:rPr>
            </w:pPr>
          </w:p>
        </w:tc>
        <w:tc>
          <w:tcPr>
            <w:tcW w:w="1723" w:type="dxa"/>
          </w:tcPr>
          <w:p w14:paraId="7E9849D0" w14:textId="77777777" w:rsidR="00D7500F" w:rsidRPr="00AF5863" w:rsidRDefault="00D7500F" w:rsidP="00973E17">
            <w:pPr>
              <w:rPr>
                <w:sz w:val="16"/>
              </w:rPr>
            </w:pPr>
          </w:p>
        </w:tc>
        <w:tc>
          <w:tcPr>
            <w:tcW w:w="1674" w:type="dxa"/>
          </w:tcPr>
          <w:p w14:paraId="26BB42EB" w14:textId="77777777" w:rsidR="00D7500F" w:rsidRPr="009E4383" w:rsidRDefault="00D7500F" w:rsidP="00973E17">
            <w:pPr>
              <w:rPr>
                <w:color w:val="FF0000"/>
                <w:sz w:val="16"/>
              </w:rPr>
            </w:pPr>
          </w:p>
        </w:tc>
      </w:tr>
      <w:tr w:rsidR="00D7500F" w:rsidRPr="00AF5863" w14:paraId="63D0FAD0" w14:textId="475E3D29" w:rsidTr="00D7500F">
        <w:tc>
          <w:tcPr>
            <w:tcW w:w="1668" w:type="dxa"/>
          </w:tcPr>
          <w:p w14:paraId="5455D235" w14:textId="77777777" w:rsidR="00D7500F" w:rsidRPr="00AF5863" w:rsidRDefault="00D7500F" w:rsidP="00973E17">
            <w:pPr>
              <w:rPr>
                <w:sz w:val="16"/>
              </w:rPr>
            </w:pPr>
          </w:p>
        </w:tc>
        <w:tc>
          <w:tcPr>
            <w:tcW w:w="1100" w:type="dxa"/>
          </w:tcPr>
          <w:p w14:paraId="48BBF06F" w14:textId="77777777" w:rsidR="00D7500F" w:rsidRPr="00AF5863" w:rsidRDefault="00D7500F" w:rsidP="00973E17">
            <w:pPr>
              <w:rPr>
                <w:sz w:val="16"/>
              </w:rPr>
            </w:pPr>
          </w:p>
        </w:tc>
        <w:tc>
          <w:tcPr>
            <w:tcW w:w="1718" w:type="dxa"/>
          </w:tcPr>
          <w:p w14:paraId="6D03B30E" w14:textId="77777777" w:rsidR="00D7500F" w:rsidRPr="00AF5863" w:rsidRDefault="00D7500F" w:rsidP="00973E17">
            <w:pPr>
              <w:rPr>
                <w:sz w:val="16"/>
              </w:rPr>
            </w:pPr>
          </w:p>
        </w:tc>
        <w:tc>
          <w:tcPr>
            <w:tcW w:w="1517" w:type="dxa"/>
          </w:tcPr>
          <w:p w14:paraId="41F90D08" w14:textId="77777777" w:rsidR="00D7500F" w:rsidRPr="00AF5863" w:rsidRDefault="00D7500F" w:rsidP="00973E17">
            <w:pPr>
              <w:rPr>
                <w:sz w:val="16"/>
              </w:rPr>
            </w:pPr>
          </w:p>
        </w:tc>
        <w:tc>
          <w:tcPr>
            <w:tcW w:w="1723" w:type="dxa"/>
          </w:tcPr>
          <w:p w14:paraId="0A75C9F2" w14:textId="77777777" w:rsidR="00D7500F" w:rsidRPr="00AF5863" w:rsidRDefault="00D7500F" w:rsidP="00973E17">
            <w:pPr>
              <w:rPr>
                <w:sz w:val="16"/>
              </w:rPr>
            </w:pPr>
          </w:p>
        </w:tc>
        <w:tc>
          <w:tcPr>
            <w:tcW w:w="1674" w:type="dxa"/>
          </w:tcPr>
          <w:p w14:paraId="055D1F46" w14:textId="77777777" w:rsidR="00D7500F" w:rsidRPr="009E4383" w:rsidRDefault="00D7500F" w:rsidP="00973E17">
            <w:pPr>
              <w:rPr>
                <w:color w:val="FF0000"/>
                <w:sz w:val="16"/>
              </w:rPr>
            </w:pPr>
          </w:p>
        </w:tc>
      </w:tr>
      <w:tr w:rsidR="00D7500F" w:rsidRPr="00AF5863" w14:paraId="723B6201" w14:textId="3B63C4A2" w:rsidTr="00D7500F">
        <w:tc>
          <w:tcPr>
            <w:tcW w:w="1668" w:type="dxa"/>
          </w:tcPr>
          <w:p w14:paraId="6332FCB7" w14:textId="77777777" w:rsidR="00D7500F" w:rsidRPr="00AF5863" w:rsidRDefault="00D7500F" w:rsidP="00973E17">
            <w:pPr>
              <w:rPr>
                <w:sz w:val="16"/>
              </w:rPr>
            </w:pPr>
          </w:p>
        </w:tc>
        <w:tc>
          <w:tcPr>
            <w:tcW w:w="1100" w:type="dxa"/>
          </w:tcPr>
          <w:p w14:paraId="7F99B54B" w14:textId="77777777" w:rsidR="00D7500F" w:rsidRPr="00AF5863" w:rsidRDefault="00D7500F" w:rsidP="00973E17">
            <w:pPr>
              <w:rPr>
                <w:sz w:val="16"/>
              </w:rPr>
            </w:pPr>
          </w:p>
        </w:tc>
        <w:tc>
          <w:tcPr>
            <w:tcW w:w="1718" w:type="dxa"/>
          </w:tcPr>
          <w:p w14:paraId="46CCED97" w14:textId="77777777" w:rsidR="00D7500F" w:rsidRPr="00AF5863" w:rsidRDefault="00D7500F" w:rsidP="00973E17">
            <w:pPr>
              <w:rPr>
                <w:sz w:val="16"/>
              </w:rPr>
            </w:pPr>
          </w:p>
        </w:tc>
        <w:tc>
          <w:tcPr>
            <w:tcW w:w="1517" w:type="dxa"/>
          </w:tcPr>
          <w:p w14:paraId="3EC390B3" w14:textId="77777777" w:rsidR="00D7500F" w:rsidRPr="00AF5863" w:rsidRDefault="00D7500F" w:rsidP="00973E17">
            <w:pPr>
              <w:rPr>
                <w:sz w:val="16"/>
              </w:rPr>
            </w:pPr>
          </w:p>
        </w:tc>
        <w:tc>
          <w:tcPr>
            <w:tcW w:w="1723" w:type="dxa"/>
          </w:tcPr>
          <w:p w14:paraId="6F92EA82" w14:textId="77777777" w:rsidR="00D7500F" w:rsidRPr="00AF5863" w:rsidRDefault="00D7500F" w:rsidP="00973E17">
            <w:pPr>
              <w:rPr>
                <w:sz w:val="16"/>
              </w:rPr>
            </w:pPr>
          </w:p>
        </w:tc>
        <w:tc>
          <w:tcPr>
            <w:tcW w:w="1674" w:type="dxa"/>
          </w:tcPr>
          <w:p w14:paraId="7D7B4181" w14:textId="77777777" w:rsidR="00D7500F" w:rsidRPr="009E4383" w:rsidRDefault="00D7500F" w:rsidP="00973E17">
            <w:pPr>
              <w:rPr>
                <w:color w:val="FF0000"/>
                <w:sz w:val="16"/>
              </w:rPr>
            </w:pPr>
          </w:p>
        </w:tc>
      </w:tr>
      <w:tr w:rsidR="00D7500F" w:rsidRPr="00AF5863" w14:paraId="633BE9F2" w14:textId="7158B6F6" w:rsidTr="00D7500F">
        <w:tc>
          <w:tcPr>
            <w:tcW w:w="1668" w:type="dxa"/>
          </w:tcPr>
          <w:p w14:paraId="6B2BA60A" w14:textId="77777777" w:rsidR="00D7500F" w:rsidRPr="00AF5863" w:rsidRDefault="00D7500F" w:rsidP="00973E17">
            <w:pPr>
              <w:rPr>
                <w:sz w:val="16"/>
              </w:rPr>
            </w:pPr>
          </w:p>
        </w:tc>
        <w:tc>
          <w:tcPr>
            <w:tcW w:w="1100" w:type="dxa"/>
          </w:tcPr>
          <w:p w14:paraId="4C2D3E5F" w14:textId="77777777" w:rsidR="00D7500F" w:rsidRPr="00AF5863" w:rsidRDefault="00D7500F" w:rsidP="00973E17">
            <w:pPr>
              <w:rPr>
                <w:sz w:val="16"/>
              </w:rPr>
            </w:pPr>
          </w:p>
        </w:tc>
        <w:tc>
          <w:tcPr>
            <w:tcW w:w="1718" w:type="dxa"/>
          </w:tcPr>
          <w:p w14:paraId="7EBEA869" w14:textId="77777777" w:rsidR="00D7500F" w:rsidRPr="00AF5863" w:rsidRDefault="00D7500F" w:rsidP="00973E17">
            <w:pPr>
              <w:rPr>
                <w:sz w:val="16"/>
              </w:rPr>
            </w:pPr>
          </w:p>
        </w:tc>
        <w:tc>
          <w:tcPr>
            <w:tcW w:w="1517" w:type="dxa"/>
          </w:tcPr>
          <w:p w14:paraId="734FC58B" w14:textId="77777777" w:rsidR="00D7500F" w:rsidRPr="00AF5863" w:rsidRDefault="00D7500F" w:rsidP="00973E17">
            <w:pPr>
              <w:rPr>
                <w:sz w:val="16"/>
              </w:rPr>
            </w:pPr>
          </w:p>
        </w:tc>
        <w:tc>
          <w:tcPr>
            <w:tcW w:w="1723" w:type="dxa"/>
          </w:tcPr>
          <w:p w14:paraId="565A5A02" w14:textId="77777777" w:rsidR="00D7500F" w:rsidRPr="00AF5863" w:rsidRDefault="00D7500F" w:rsidP="00973E17">
            <w:pPr>
              <w:rPr>
                <w:sz w:val="16"/>
              </w:rPr>
            </w:pPr>
          </w:p>
        </w:tc>
        <w:tc>
          <w:tcPr>
            <w:tcW w:w="1674" w:type="dxa"/>
          </w:tcPr>
          <w:p w14:paraId="736FFF63" w14:textId="77777777" w:rsidR="00D7500F" w:rsidRPr="009E4383" w:rsidRDefault="00D7500F" w:rsidP="00973E17">
            <w:pPr>
              <w:rPr>
                <w:color w:val="FF0000"/>
                <w:sz w:val="16"/>
              </w:rPr>
            </w:pPr>
          </w:p>
        </w:tc>
      </w:tr>
      <w:tr w:rsidR="00D7500F" w:rsidRPr="00AF5863" w14:paraId="7D626675" w14:textId="4A00E372" w:rsidTr="00D7500F">
        <w:tc>
          <w:tcPr>
            <w:tcW w:w="1668" w:type="dxa"/>
          </w:tcPr>
          <w:p w14:paraId="0C8AE659" w14:textId="77777777" w:rsidR="00D7500F" w:rsidRPr="00AF5863" w:rsidRDefault="00D7500F" w:rsidP="00973E17">
            <w:pPr>
              <w:rPr>
                <w:sz w:val="16"/>
              </w:rPr>
            </w:pPr>
          </w:p>
        </w:tc>
        <w:tc>
          <w:tcPr>
            <w:tcW w:w="1100" w:type="dxa"/>
          </w:tcPr>
          <w:p w14:paraId="50356D79" w14:textId="77777777" w:rsidR="00D7500F" w:rsidRPr="00AF5863" w:rsidRDefault="00D7500F" w:rsidP="00973E17">
            <w:pPr>
              <w:rPr>
                <w:sz w:val="16"/>
              </w:rPr>
            </w:pPr>
          </w:p>
        </w:tc>
        <w:tc>
          <w:tcPr>
            <w:tcW w:w="1718" w:type="dxa"/>
          </w:tcPr>
          <w:p w14:paraId="2CB5A1AF" w14:textId="77777777" w:rsidR="00D7500F" w:rsidRPr="00AF5863" w:rsidRDefault="00D7500F" w:rsidP="00973E17">
            <w:pPr>
              <w:rPr>
                <w:sz w:val="16"/>
              </w:rPr>
            </w:pPr>
          </w:p>
        </w:tc>
        <w:tc>
          <w:tcPr>
            <w:tcW w:w="1517" w:type="dxa"/>
          </w:tcPr>
          <w:p w14:paraId="4F089189" w14:textId="77777777" w:rsidR="00D7500F" w:rsidRPr="00AF5863" w:rsidRDefault="00D7500F" w:rsidP="00973E17">
            <w:pPr>
              <w:rPr>
                <w:sz w:val="16"/>
              </w:rPr>
            </w:pPr>
          </w:p>
        </w:tc>
        <w:tc>
          <w:tcPr>
            <w:tcW w:w="1723" w:type="dxa"/>
          </w:tcPr>
          <w:p w14:paraId="16C4223E" w14:textId="77777777" w:rsidR="00D7500F" w:rsidRPr="00AF5863" w:rsidRDefault="00D7500F" w:rsidP="00973E17">
            <w:pPr>
              <w:rPr>
                <w:sz w:val="16"/>
              </w:rPr>
            </w:pPr>
          </w:p>
        </w:tc>
        <w:tc>
          <w:tcPr>
            <w:tcW w:w="1674" w:type="dxa"/>
          </w:tcPr>
          <w:p w14:paraId="1F226103" w14:textId="77777777" w:rsidR="00D7500F" w:rsidRPr="009E4383" w:rsidRDefault="00D7500F" w:rsidP="00973E17">
            <w:pPr>
              <w:rPr>
                <w:color w:val="FF0000"/>
                <w:sz w:val="16"/>
              </w:rPr>
            </w:pPr>
          </w:p>
        </w:tc>
      </w:tr>
      <w:tr w:rsidR="00D7500F" w:rsidRPr="00AF5863" w14:paraId="5B610678" w14:textId="3E7114AD" w:rsidTr="00D7500F">
        <w:tc>
          <w:tcPr>
            <w:tcW w:w="1668" w:type="dxa"/>
          </w:tcPr>
          <w:p w14:paraId="430190B6" w14:textId="77777777" w:rsidR="00D7500F" w:rsidRPr="00AF5863" w:rsidRDefault="00D7500F" w:rsidP="00973E17">
            <w:pPr>
              <w:rPr>
                <w:sz w:val="16"/>
              </w:rPr>
            </w:pPr>
          </w:p>
        </w:tc>
        <w:tc>
          <w:tcPr>
            <w:tcW w:w="1100" w:type="dxa"/>
          </w:tcPr>
          <w:p w14:paraId="22644A9B" w14:textId="77777777" w:rsidR="00D7500F" w:rsidRPr="00AF5863" w:rsidRDefault="00D7500F" w:rsidP="00973E17">
            <w:pPr>
              <w:rPr>
                <w:sz w:val="16"/>
              </w:rPr>
            </w:pPr>
          </w:p>
        </w:tc>
        <w:tc>
          <w:tcPr>
            <w:tcW w:w="1718" w:type="dxa"/>
          </w:tcPr>
          <w:p w14:paraId="7C8EEECD" w14:textId="77777777" w:rsidR="00D7500F" w:rsidRPr="00AF5863" w:rsidRDefault="00D7500F" w:rsidP="00973E17">
            <w:pPr>
              <w:rPr>
                <w:sz w:val="16"/>
              </w:rPr>
            </w:pPr>
          </w:p>
        </w:tc>
        <w:tc>
          <w:tcPr>
            <w:tcW w:w="1517" w:type="dxa"/>
          </w:tcPr>
          <w:p w14:paraId="126C2E27" w14:textId="77777777" w:rsidR="00D7500F" w:rsidRPr="00AF5863" w:rsidRDefault="00D7500F" w:rsidP="00973E17">
            <w:pPr>
              <w:rPr>
                <w:sz w:val="16"/>
              </w:rPr>
            </w:pPr>
          </w:p>
        </w:tc>
        <w:tc>
          <w:tcPr>
            <w:tcW w:w="1723" w:type="dxa"/>
          </w:tcPr>
          <w:p w14:paraId="5B33556C" w14:textId="77777777" w:rsidR="00D7500F" w:rsidRPr="00AF5863" w:rsidRDefault="00D7500F" w:rsidP="00973E17">
            <w:pPr>
              <w:rPr>
                <w:sz w:val="16"/>
              </w:rPr>
            </w:pPr>
          </w:p>
        </w:tc>
        <w:tc>
          <w:tcPr>
            <w:tcW w:w="1674" w:type="dxa"/>
          </w:tcPr>
          <w:p w14:paraId="13330CF0" w14:textId="77777777" w:rsidR="00D7500F" w:rsidRPr="009E4383" w:rsidRDefault="00D7500F" w:rsidP="00973E17">
            <w:pPr>
              <w:rPr>
                <w:color w:val="FF0000"/>
                <w:sz w:val="16"/>
              </w:rPr>
            </w:pPr>
          </w:p>
        </w:tc>
      </w:tr>
      <w:tr w:rsidR="00D7500F" w:rsidRPr="00AF5863" w14:paraId="75D43FD1" w14:textId="08875720" w:rsidTr="00D7500F">
        <w:tc>
          <w:tcPr>
            <w:tcW w:w="1668" w:type="dxa"/>
          </w:tcPr>
          <w:p w14:paraId="34421B90" w14:textId="77777777" w:rsidR="00D7500F" w:rsidRPr="00AF5863" w:rsidRDefault="00D7500F" w:rsidP="00973E17">
            <w:pPr>
              <w:rPr>
                <w:sz w:val="16"/>
              </w:rPr>
            </w:pPr>
          </w:p>
        </w:tc>
        <w:tc>
          <w:tcPr>
            <w:tcW w:w="1100" w:type="dxa"/>
          </w:tcPr>
          <w:p w14:paraId="099462D3" w14:textId="77777777" w:rsidR="00D7500F" w:rsidRPr="00AF5863" w:rsidRDefault="00D7500F" w:rsidP="00973E17">
            <w:pPr>
              <w:rPr>
                <w:sz w:val="16"/>
              </w:rPr>
            </w:pPr>
          </w:p>
        </w:tc>
        <w:tc>
          <w:tcPr>
            <w:tcW w:w="1718" w:type="dxa"/>
          </w:tcPr>
          <w:p w14:paraId="1C9FE610" w14:textId="77777777" w:rsidR="00D7500F" w:rsidRPr="00AF5863" w:rsidRDefault="00D7500F" w:rsidP="00973E17">
            <w:pPr>
              <w:rPr>
                <w:sz w:val="16"/>
              </w:rPr>
            </w:pPr>
          </w:p>
        </w:tc>
        <w:tc>
          <w:tcPr>
            <w:tcW w:w="1517" w:type="dxa"/>
          </w:tcPr>
          <w:p w14:paraId="3D49AA23" w14:textId="77777777" w:rsidR="00D7500F" w:rsidRPr="00AF5863" w:rsidRDefault="00D7500F" w:rsidP="00973E17">
            <w:pPr>
              <w:rPr>
                <w:sz w:val="16"/>
              </w:rPr>
            </w:pPr>
          </w:p>
        </w:tc>
        <w:tc>
          <w:tcPr>
            <w:tcW w:w="1723" w:type="dxa"/>
          </w:tcPr>
          <w:p w14:paraId="4E10CEA4" w14:textId="77777777" w:rsidR="00D7500F" w:rsidRPr="00AF5863" w:rsidRDefault="00D7500F" w:rsidP="00973E17">
            <w:pPr>
              <w:rPr>
                <w:sz w:val="16"/>
              </w:rPr>
            </w:pPr>
          </w:p>
        </w:tc>
        <w:tc>
          <w:tcPr>
            <w:tcW w:w="1674" w:type="dxa"/>
          </w:tcPr>
          <w:p w14:paraId="4B26159B" w14:textId="77777777" w:rsidR="00D7500F" w:rsidRPr="009E4383" w:rsidRDefault="00D7500F" w:rsidP="00973E17">
            <w:pPr>
              <w:rPr>
                <w:color w:val="FF0000"/>
                <w:sz w:val="16"/>
              </w:rPr>
            </w:pPr>
          </w:p>
        </w:tc>
      </w:tr>
      <w:tr w:rsidR="00D7500F" w:rsidRPr="00AF5863" w14:paraId="49CA5495" w14:textId="07DB41F2" w:rsidTr="00D7500F">
        <w:tc>
          <w:tcPr>
            <w:tcW w:w="1668" w:type="dxa"/>
          </w:tcPr>
          <w:p w14:paraId="6AA137C0" w14:textId="77777777" w:rsidR="00D7500F" w:rsidRPr="00AF5863" w:rsidRDefault="00D7500F" w:rsidP="00973E17">
            <w:pPr>
              <w:rPr>
                <w:sz w:val="16"/>
              </w:rPr>
            </w:pPr>
          </w:p>
        </w:tc>
        <w:tc>
          <w:tcPr>
            <w:tcW w:w="1100" w:type="dxa"/>
          </w:tcPr>
          <w:p w14:paraId="6EE5DAB2" w14:textId="77777777" w:rsidR="00D7500F" w:rsidRPr="00AF5863" w:rsidRDefault="00D7500F" w:rsidP="00973E17">
            <w:pPr>
              <w:rPr>
                <w:sz w:val="16"/>
              </w:rPr>
            </w:pPr>
          </w:p>
        </w:tc>
        <w:tc>
          <w:tcPr>
            <w:tcW w:w="1718" w:type="dxa"/>
          </w:tcPr>
          <w:p w14:paraId="0303D820" w14:textId="77777777" w:rsidR="00D7500F" w:rsidRPr="00AF5863" w:rsidRDefault="00D7500F" w:rsidP="00973E17">
            <w:pPr>
              <w:rPr>
                <w:sz w:val="16"/>
              </w:rPr>
            </w:pPr>
          </w:p>
        </w:tc>
        <w:tc>
          <w:tcPr>
            <w:tcW w:w="1517" w:type="dxa"/>
          </w:tcPr>
          <w:p w14:paraId="45870809" w14:textId="77777777" w:rsidR="00D7500F" w:rsidRPr="00AF5863" w:rsidRDefault="00D7500F" w:rsidP="00973E17">
            <w:pPr>
              <w:rPr>
                <w:sz w:val="16"/>
              </w:rPr>
            </w:pPr>
          </w:p>
        </w:tc>
        <w:tc>
          <w:tcPr>
            <w:tcW w:w="1723" w:type="dxa"/>
          </w:tcPr>
          <w:p w14:paraId="684C14E4" w14:textId="77777777" w:rsidR="00D7500F" w:rsidRPr="00AF5863" w:rsidRDefault="00D7500F" w:rsidP="00973E17">
            <w:pPr>
              <w:rPr>
                <w:sz w:val="16"/>
              </w:rPr>
            </w:pPr>
          </w:p>
        </w:tc>
        <w:tc>
          <w:tcPr>
            <w:tcW w:w="1674" w:type="dxa"/>
          </w:tcPr>
          <w:p w14:paraId="017D99CA" w14:textId="77777777" w:rsidR="00D7500F" w:rsidRPr="009E4383" w:rsidRDefault="00D7500F" w:rsidP="00973E17">
            <w:pPr>
              <w:rPr>
                <w:color w:val="FF0000"/>
                <w:sz w:val="16"/>
              </w:rPr>
            </w:pPr>
          </w:p>
        </w:tc>
      </w:tr>
      <w:tr w:rsidR="00D7500F" w:rsidRPr="00AF5863" w14:paraId="2B314F36" w14:textId="6571DB9D" w:rsidTr="00D7500F">
        <w:tc>
          <w:tcPr>
            <w:tcW w:w="1668" w:type="dxa"/>
          </w:tcPr>
          <w:p w14:paraId="721BA53A" w14:textId="77777777" w:rsidR="00D7500F" w:rsidRPr="00AF5863" w:rsidRDefault="00D7500F" w:rsidP="00973E17">
            <w:pPr>
              <w:rPr>
                <w:sz w:val="16"/>
              </w:rPr>
            </w:pPr>
          </w:p>
        </w:tc>
        <w:tc>
          <w:tcPr>
            <w:tcW w:w="1100" w:type="dxa"/>
          </w:tcPr>
          <w:p w14:paraId="453D0F2E" w14:textId="77777777" w:rsidR="00D7500F" w:rsidRPr="00AF5863" w:rsidRDefault="00D7500F" w:rsidP="00973E17">
            <w:pPr>
              <w:rPr>
                <w:sz w:val="16"/>
              </w:rPr>
            </w:pPr>
          </w:p>
        </w:tc>
        <w:tc>
          <w:tcPr>
            <w:tcW w:w="1718" w:type="dxa"/>
          </w:tcPr>
          <w:p w14:paraId="527C32F9" w14:textId="77777777" w:rsidR="00D7500F" w:rsidRPr="00AF5863" w:rsidRDefault="00D7500F" w:rsidP="00973E17">
            <w:pPr>
              <w:rPr>
                <w:sz w:val="16"/>
              </w:rPr>
            </w:pPr>
          </w:p>
        </w:tc>
        <w:tc>
          <w:tcPr>
            <w:tcW w:w="1517" w:type="dxa"/>
          </w:tcPr>
          <w:p w14:paraId="01BC5D71" w14:textId="77777777" w:rsidR="00D7500F" w:rsidRPr="00AF5863" w:rsidRDefault="00D7500F" w:rsidP="00973E17">
            <w:pPr>
              <w:rPr>
                <w:sz w:val="16"/>
              </w:rPr>
            </w:pPr>
          </w:p>
        </w:tc>
        <w:tc>
          <w:tcPr>
            <w:tcW w:w="1723" w:type="dxa"/>
          </w:tcPr>
          <w:p w14:paraId="32596981" w14:textId="77777777" w:rsidR="00D7500F" w:rsidRPr="00AF5863" w:rsidRDefault="00D7500F" w:rsidP="00973E17">
            <w:pPr>
              <w:rPr>
                <w:sz w:val="16"/>
              </w:rPr>
            </w:pPr>
          </w:p>
        </w:tc>
        <w:tc>
          <w:tcPr>
            <w:tcW w:w="1674" w:type="dxa"/>
          </w:tcPr>
          <w:p w14:paraId="5C030F1E" w14:textId="77777777" w:rsidR="00D7500F" w:rsidRPr="009E4383" w:rsidRDefault="00D7500F" w:rsidP="00973E17">
            <w:pPr>
              <w:rPr>
                <w:color w:val="FF0000"/>
                <w:sz w:val="16"/>
              </w:rPr>
            </w:pPr>
          </w:p>
        </w:tc>
      </w:tr>
      <w:tr w:rsidR="00D7500F" w:rsidRPr="00AF5863" w14:paraId="06AEA7CD" w14:textId="02918FAF" w:rsidTr="00D7500F">
        <w:tc>
          <w:tcPr>
            <w:tcW w:w="1668" w:type="dxa"/>
          </w:tcPr>
          <w:p w14:paraId="75A454E0" w14:textId="77777777" w:rsidR="00D7500F" w:rsidRPr="00AF5863" w:rsidRDefault="00D7500F" w:rsidP="00973E17">
            <w:pPr>
              <w:rPr>
                <w:sz w:val="16"/>
              </w:rPr>
            </w:pPr>
          </w:p>
        </w:tc>
        <w:tc>
          <w:tcPr>
            <w:tcW w:w="1100" w:type="dxa"/>
          </w:tcPr>
          <w:p w14:paraId="406702E5" w14:textId="77777777" w:rsidR="00D7500F" w:rsidRPr="00AF5863" w:rsidRDefault="00D7500F" w:rsidP="00973E17">
            <w:pPr>
              <w:rPr>
                <w:sz w:val="16"/>
              </w:rPr>
            </w:pPr>
          </w:p>
        </w:tc>
        <w:tc>
          <w:tcPr>
            <w:tcW w:w="1718" w:type="dxa"/>
          </w:tcPr>
          <w:p w14:paraId="4AE6E627" w14:textId="77777777" w:rsidR="00D7500F" w:rsidRPr="00AF5863" w:rsidRDefault="00D7500F" w:rsidP="00973E17">
            <w:pPr>
              <w:rPr>
                <w:sz w:val="16"/>
              </w:rPr>
            </w:pPr>
          </w:p>
        </w:tc>
        <w:tc>
          <w:tcPr>
            <w:tcW w:w="1517" w:type="dxa"/>
          </w:tcPr>
          <w:p w14:paraId="171853A4" w14:textId="77777777" w:rsidR="00D7500F" w:rsidRPr="00AF5863" w:rsidRDefault="00D7500F" w:rsidP="00973E17">
            <w:pPr>
              <w:rPr>
                <w:sz w:val="16"/>
              </w:rPr>
            </w:pPr>
          </w:p>
        </w:tc>
        <w:tc>
          <w:tcPr>
            <w:tcW w:w="1723" w:type="dxa"/>
          </w:tcPr>
          <w:p w14:paraId="1B4D7C85" w14:textId="77777777" w:rsidR="00D7500F" w:rsidRPr="00AF5863" w:rsidRDefault="00D7500F" w:rsidP="00973E17">
            <w:pPr>
              <w:rPr>
                <w:sz w:val="16"/>
              </w:rPr>
            </w:pPr>
          </w:p>
        </w:tc>
        <w:tc>
          <w:tcPr>
            <w:tcW w:w="1674" w:type="dxa"/>
          </w:tcPr>
          <w:p w14:paraId="2541D530" w14:textId="77777777" w:rsidR="00D7500F" w:rsidRPr="009E4383" w:rsidRDefault="00D7500F" w:rsidP="00973E17">
            <w:pPr>
              <w:rPr>
                <w:color w:val="FF0000"/>
                <w:sz w:val="16"/>
              </w:rPr>
            </w:pPr>
          </w:p>
        </w:tc>
      </w:tr>
      <w:tr w:rsidR="00D7500F" w:rsidRPr="00AF5863" w14:paraId="2D6E48DE" w14:textId="7370CEBF" w:rsidTr="00D7500F">
        <w:tc>
          <w:tcPr>
            <w:tcW w:w="1668" w:type="dxa"/>
          </w:tcPr>
          <w:p w14:paraId="4823C173" w14:textId="77777777" w:rsidR="00D7500F" w:rsidRPr="00AF5863" w:rsidRDefault="00D7500F" w:rsidP="00973E17">
            <w:pPr>
              <w:rPr>
                <w:sz w:val="16"/>
              </w:rPr>
            </w:pPr>
          </w:p>
        </w:tc>
        <w:tc>
          <w:tcPr>
            <w:tcW w:w="1100" w:type="dxa"/>
          </w:tcPr>
          <w:p w14:paraId="7543E31E" w14:textId="77777777" w:rsidR="00D7500F" w:rsidRPr="00AF5863" w:rsidRDefault="00D7500F" w:rsidP="00973E17">
            <w:pPr>
              <w:rPr>
                <w:sz w:val="16"/>
              </w:rPr>
            </w:pPr>
          </w:p>
        </w:tc>
        <w:tc>
          <w:tcPr>
            <w:tcW w:w="1718" w:type="dxa"/>
          </w:tcPr>
          <w:p w14:paraId="486CF7E6" w14:textId="77777777" w:rsidR="00D7500F" w:rsidRPr="00AF5863" w:rsidRDefault="00D7500F" w:rsidP="00973E17">
            <w:pPr>
              <w:rPr>
                <w:sz w:val="16"/>
              </w:rPr>
            </w:pPr>
          </w:p>
        </w:tc>
        <w:tc>
          <w:tcPr>
            <w:tcW w:w="1517" w:type="dxa"/>
          </w:tcPr>
          <w:p w14:paraId="176F1217" w14:textId="77777777" w:rsidR="00D7500F" w:rsidRPr="00AF5863" w:rsidRDefault="00D7500F" w:rsidP="00973E17">
            <w:pPr>
              <w:rPr>
                <w:sz w:val="16"/>
              </w:rPr>
            </w:pPr>
          </w:p>
        </w:tc>
        <w:tc>
          <w:tcPr>
            <w:tcW w:w="1723" w:type="dxa"/>
          </w:tcPr>
          <w:p w14:paraId="1B15C689" w14:textId="77777777" w:rsidR="00D7500F" w:rsidRPr="00AF5863" w:rsidRDefault="00D7500F" w:rsidP="00973E17">
            <w:pPr>
              <w:rPr>
                <w:sz w:val="16"/>
              </w:rPr>
            </w:pPr>
          </w:p>
        </w:tc>
        <w:tc>
          <w:tcPr>
            <w:tcW w:w="1674" w:type="dxa"/>
          </w:tcPr>
          <w:p w14:paraId="49B8743D" w14:textId="77777777" w:rsidR="00D7500F" w:rsidRPr="009E4383" w:rsidRDefault="00D7500F" w:rsidP="00973E17">
            <w:pPr>
              <w:rPr>
                <w:color w:val="FF0000"/>
                <w:sz w:val="16"/>
              </w:rPr>
            </w:pPr>
          </w:p>
        </w:tc>
      </w:tr>
    </w:tbl>
    <w:p w14:paraId="1E7F66C5" w14:textId="3D9C8F01" w:rsidR="00FB7C9D" w:rsidRDefault="00FB7C9D" w:rsidP="00973E17">
      <w:pPr>
        <w:jc w:val="both"/>
        <w:rPr>
          <w:rFonts w:ascii="Calibri" w:hAnsi="Calibri" w:cs="Arial"/>
          <w:sz w:val="22"/>
          <w:szCs w:val="22"/>
        </w:rPr>
      </w:pPr>
    </w:p>
    <w:p w14:paraId="720BE5CA" w14:textId="1D0B8C01" w:rsidR="2ACF3C3E" w:rsidRDefault="2ACF3C3E" w:rsidP="2ACF3C3E">
      <w:pPr>
        <w:jc w:val="both"/>
        <w:rPr>
          <w:rFonts w:ascii="Calibri" w:hAnsi="Calibri" w:cs="Arial"/>
          <w:b/>
          <w:bCs/>
        </w:rPr>
      </w:pPr>
    </w:p>
    <w:p w14:paraId="6A20C172" w14:textId="47691EA8" w:rsidR="002B7CBA" w:rsidRPr="00B05DFA" w:rsidRDefault="00CD6D73" w:rsidP="00317FA0">
      <w:pPr>
        <w:numPr>
          <w:ilvl w:val="0"/>
          <w:numId w:val="2"/>
        </w:numPr>
        <w:jc w:val="both"/>
        <w:rPr>
          <w:rFonts w:ascii="Calibri" w:hAnsi="Calibri" w:cs="Arial"/>
          <w:b/>
          <w:bCs/>
        </w:rPr>
      </w:pPr>
      <w:r w:rsidRPr="2ACF3C3E">
        <w:rPr>
          <w:rFonts w:ascii="Calibri" w:hAnsi="Calibri" w:cs="Arial"/>
          <w:b/>
          <w:bCs/>
        </w:rPr>
        <w:t>CHE LA PARTECIPAZIONE ALLA PRESENTE PROCEDURA NON DETERMINA ALCUNA SITUAZIONE DI CONFLITTO DI INTERESSE</w:t>
      </w:r>
      <w:r w:rsidR="002B7CBA" w:rsidRPr="2ACF3C3E">
        <w:rPr>
          <w:rFonts w:ascii="Calibri" w:hAnsi="Calibri" w:cs="Arial"/>
          <w:b/>
          <w:bCs/>
        </w:rPr>
        <w:t xml:space="preserve">, </w:t>
      </w:r>
      <w:r w:rsidR="002B7CBA" w:rsidRPr="2ACF3C3E">
        <w:rPr>
          <w:rFonts w:ascii="Calibri" w:hAnsi="Calibri" w:cs="Arial"/>
        </w:rPr>
        <w:t xml:space="preserve">anche potenziale, ai sensi dell’articolo </w:t>
      </w:r>
      <w:r w:rsidR="00841D66" w:rsidRPr="2ACF3C3E">
        <w:rPr>
          <w:rFonts w:ascii="Calibri" w:hAnsi="Calibri" w:cs="Arial"/>
        </w:rPr>
        <w:t>16</w:t>
      </w:r>
      <w:r w:rsidR="002B7CBA" w:rsidRPr="2ACF3C3E">
        <w:rPr>
          <w:rFonts w:ascii="Calibri" w:hAnsi="Calibri" w:cs="Arial"/>
        </w:rPr>
        <w:t xml:space="preserve"> del D. Lgs. </w:t>
      </w:r>
      <w:r w:rsidR="00EC1F11" w:rsidRPr="2ACF3C3E">
        <w:rPr>
          <w:rFonts w:ascii="Calibri" w:hAnsi="Calibri" w:cs="Arial"/>
        </w:rPr>
        <w:t>n.</w:t>
      </w:r>
      <w:r w:rsidR="002B7CBA" w:rsidRPr="2ACF3C3E">
        <w:rPr>
          <w:rFonts w:ascii="Calibri" w:hAnsi="Calibri" w:cs="Arial"/>
        </w:rPr>
        <w:t xml:space="preserve"> </w:t>
      </w:r>
      <w:r w:rsidR="00841D66" w:rsidRPr="2ACF3C3E">
        <w:rPr>
          <w:rFonts w:ascii="Calibri" w:hAnsi="Calibri" w:cs="Arial"/>
        </w:rPr>
        <w:t>36</w:t>
      </w:r>
      <w:r w:rsidR="002B7CBA" w:rsidRPr="2ACF3C3E">
        <w:rPr>
          <w:rFonts w:ascii="Calibri" w:hAnsi="Calibri" w:cs="Arial"/>
        </w:rPr>
        <w:t>/20</w:t>
      </w:r>
      <w:r w:rsidR="00841D66" w:rsidRPr="2ACF3C3E">
        <w:rPr>
          <w:rFonts w:ascii="Calibri" w:hAnsi="Calibri" w:cs="Arial"/>
        </w:rPr>
        <w:t>23</w:t>
      </w:r>
      <w:r w:rsidR="002B7CBA" w:rsidRPr="2ACF3C3E">
        <w:rPr>
          <w:rFonts w:ascii="Calibri" w:hAnsi="Calibri" w:cs="Arial"/>
        </w:rPr>
        <w:t xml:space="preserve"> nonché della vigente normativa in materia, tale da ledere l’imparzialità e l’immagine nell’</w:t>
      </w:r>
      <w:r w:rsidR="00154E00" w:rsidRPr="2ACF3C3E">
        <w:rPr>
          <w:rFonts w:ascii="Calibri" w:hAnsi="Calibri" w:cs="Arial"/>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4B3B834D" w14:textId="77777777" w:rsidR="00B05DFA" w:rsidRPr="00B05DFA" w:rsidRDefault="00B05DFA" w:rsidP="00973E17">
      <w:pPr>
        <w:ind w:left="454"/>
        <w:jc w:val="both"/>
        <w:rPr>
          <w:rFonts w:ascii="Calibri" w:hAnsi="Calibri" w:cs="Arial"/>
          <w:b/>
          <w:szCs w:val="20"/>
        </w:rPr>
      </w:pPr>
    </w:p>
    <w:p w14:paraId="617FF301" w14:textId="4283950F" w:rsidR="00B05DFA" w:rsidRDefault="00B05DFA" w:rsidP="00317FA0">
      <w:pPr>
        <w:numPr>
          <w:ilvl w:val="0"/>
          <w:numId w:val="2"/>
        </w:numPr>
        <w:jc w:val="both"/>
        <w:rPr>
          <w:rFonts w:ascii="Calibri" w:hAnsi="Calibri" w:cs="Arial"/>
          <w:szCs w:val="20"/>
        </w:rPr>
      </w:pPr>
      <w:r w:rsidRPr="2ACF3C3E">
        <w:rPr>
          <w:rFonts w:ascii="Calibri" w:hAnsi="Calibri" w:cs="Arial"/>
          <w:b/>
          <w:bCs/>
        </w:rPr>
        <w:t>DI IMPEGNARSI A OTTEMPERARE AL RISPETTO DEI PRINCIPI PER LA SOSTENIBILITÀ AMBIENTALE E PER LA FATTIBILITÀ DELL’INTERVENTO RIGUARDO AL PRINCIPIO ORIZZONTALE DEL “DO NO</w:t>
      </w:r>
      <w:r w:rsidR="00A54911" w:rsidRPr="2ACF3C3E">
        <w:rPr>
          <w:rFonts w:ascii="Calibri" w:hAnsi="Calibri" w:cs="Arial"/>
          <w:b/>
          <w:bCs/>
        </w:rPr>
        <w:t xml:space="preserve"> </w:t>
      </w:r>
      <w:r w:rsidRPr="2ACF3C3E">
        <w:rPr>
          <w:rFonts w:ascii="Calibri" w:hAnsi="Calibri" w:cs="Arial"/>
          <w:b/>
          <w:bCs/>
        </w:rPr>
        <w:t>SIGNIFICANT HARM” (DNSH)</w:t>
      </w:r>
      <w:r w:rsidRPr="2ACF3C3E">
        <w:rPr>
          <w:rFonts w:ascii="Calibri" w:hAnsi="Calibri" w:cs="Arial"/>
        </w:rPr>
        <w:t>, ai sensi dell'articolo 17 del Regolamento (UE) 2020/852 e successivo art. 18 del Regolamento UE 241/2021 e della Circolare del MEF n. 33 del 13.10.2022 “Aggiornamento Guida operativa per il rispetto del principio di non arrecare danno significativo all'ambiente (cd. DNSH)”;</w:t>
      </w:r>
    </w:p>
    <w:p w14:paraId="761E9568" w14:textId="77777777" w:rsidR="00A54911" w:rsidRDefault="00A54911" w:rsidP="00973E17">
      <w:pPr>
        <w:ind w:left="454"/>
        <w:jc w:val="both"/>
        <w:rPr>
          <w:rFonts w:ascii="Calibri" w:hAnsi="Calibri" w:cs="Arial"/>
          <w:szCs w:val="20"/>
        </w:rPr>
      </w:pPr>
    </w:p>
    <w:p w14:paraId="5418689C" w14:textId="44463BD6" w:rsidR="00A54911" w:rsidRPr="00340DD4" w:rsidRDefault="00A54911" w:rsidP="00317FA0">
      <w:pPr>
        <w:numPr>
          <w:ilvl w:val="0"/>
          <w:numId w:val="2"/>
        </w:numPr>
        <w:jc w:val="both"/>
        <w:rPr>
          <w:rFonts w:ascii="Calibri" w:hAnsi="Calibri" w:cs="Arial"/>
          <w:b/>
          <w:bCs/>
          <w:szCs w:val="20"/>
        </w:rPr>
      </w:pPr>
      <w:r w:rsidRPr="2ACF3C3E">
        <w:rPr>
          <w:rFonts w:ascii="Calibri" w:hAnsi="Calibri" w:cs="Arial"/>
          <w:b/>
          <w:bCs/>
        </w:rPr>
        <w:t>DI IMPEGNARSI A RISPETTARE I PRINCIPI TRASVERSALI PREVISTI DAL REGOLAMENTO (UE) 12 FEBBRAIO 2021, N. 2021/241</w:t>
      </w:r>
      <w:r w:rsidRPr="2ACF3C3E">
        <w:rPr>
          <w:rFonts w:ascii="Calibri" w:hAnsi="Calibri" w:cs="Arial"/>
        </w:rPr>
        <w:t>, tra i quali, il principio del contributo all’obiettivo climatico e digitale (c.d. tagging), il principio di parità di genere e l’obbligo di protezione e valorizzazione dei giovani nonché l’inclusione lavorativa delle persone con disabilità;</w:t>
      </w:r>
    </w:p>
    <w:p w14:paraId="317CFB6E" w14:textId="4EDE5464" w:rsidR="007C102B" w:rsidRDefault="007C102B" w:rsidP="2ACF3C3E">
      <w:pPr>
        <w:pStyle w:val="NormalWeb"/>
        <w:spacing w:before="0" w:beforeAutospacing="0" w:after="0" w:afterAutospacing="0"/>
        <w:rPr>
          <w:rFonts w:ascii="Calibri" w:hAnsi="Calibri" w:cs="Arial"/>
        </w:rPr>
      </w:pPr>
    </w:p>
    <w:p w14:paraId="4C0FF628" w14:textId="77777777" w:rsidR="007C102B" w:rsidRPr="007035B0" w:rsidRDefault="007C102B" w:rsidP="00317FA0">
      <w:pPr>
        <w:pStyle w:val="NormalWeb"/>
        <w:numPr>
          <w:ilvl w:val="0"/>
          <w:numId w:val="2"/>
        </w:numPr>
        <w:spacing w:before="0" w:beforeAutospacing="0" w:after="0" w:afterAutospacing="0"/>
        <w:jc w:val="both"/>
        <w:rPr>
          <w:rFonts w:asciiTheme="minorHAnsi" w:hAnsiTheme="minorHAnsi" w:cstheme="minorHAnsi"/>
          <w:sz w:val="20"/>
          <w:szCs w:val="20"/>
        </w:rPr>
      </w:pPr>
      <w:r w:rsidRPr="2ACF3C3E">
        <w:rPr>
          <w:rFonts w:asciiTheme="minorHAnsi" w:hAnsiTheme="minorHAnsi" w:cstheme="minorBidi"/>
          <w:b/>
          <w:bCs/>
          <w:sz w:val="20"/>
          <w:szCs w:val="20"/>
        </w:rPr>
        <w:t>DI COMPROVARE</w:t>
      </w:r>
      <w:r w:rsidRPr="2ACF3C3E">
        <w:rPr>
          <w:rFonts w:asciiTheme="minorHAnsi" w:hAnsiTheme="minorHAnsi" w:cstheme="minorBidi"/>
          <w:sz w:val="20"/>
          <w:szCs w:val="20"/>
        </w:rPr>
        <w:t xml:space="preserve">, in caso di raggruppamenti temporanei, GEIE, aggregazioni di rete o consorzi ordinari </w:t>
      </w:r>
      <w:r w:rsidRPr="2ACF3C3E">
        <w:rPr>
          <w:rFonts w:asciiTheme="minorHAnsi" w:hAnsiTheme="minorHAnsi" w:cstheme="minorBidi"/>
          <w:b/>
          <w:bCs/>
          <w:sz w:val="20"/>
          <w:szCs w:val="20"/>
        </w:rPr>
        <w:t>L’ESTROMISSIONE</w:t>
      </w:r>
      <w:r w:rsidRPr="2ACF3C3E">
        <w:rPr>
          <w:rFonts w:asciiTheme="minorHAnsi" w:hAnsiTheme="minorHAnsi" w:cstheme="minorBidi"/>
          <w:sz w:val="20"/>
          <w:szCs w:val="20"/>
        </w:rPr>
        <w:t xml:space="preserve"> o </w:t>
      </w:r>
      <w:r w:rsidRPr="2ACF3C3E">
        <w:rPr>
          <w:rFonts w:asciiTheme="minorHAnsi" w:hAnsiTheme="minorHAnsi" w:cstheme="minorBidi"/>
          <w:b/>
          <w:bCs/>
          <w:sz w:val="20"/>
          <w:szCs w:val="20"/>
        </w:rPr>
        <w:t>LA SOSTITUZIONE</w:t>
      </w:r>
      <w:r w:rsidRPr="2ACF3C3E">
        <w:rPr>
          <w:rFonts w:asciiTheme="minorHAnsi" w:hAnsiTheme="minorHAnsi" w:cstheme="minorBidi"/>
          <w:sz w:val="20"/>
          <w:szCs w:val="20"/>
        </w:rPr>
        <w:t xml:space="preserve"> di un partecipante al raggruppamento che si trovi in una delle situazioni di cui agli art. 94 e 95 del Codice o non sia in possesso di uno dei requisiti di cui all’art. 100, fatta salva l’immodificabilità sostanziale dell’offerta presentata e perciò la non esclusione del raggruppamento dalla procedura d'appalto ai sensi dell’art. 97 co. 2 del Codice;</w:t>
      </w:r>
    </w:p>
    <w:p w14:paraId="4D86F6A0" w14:textId="77777777" w:rsidR="00C51C13" w:rsidRPr="007C102B" w:rsidRDefault="00C51C13" w:rsidP="00973E17">
      <w:pPr>
        <w:pStyle w:val="NormalWeb"/>
        <w:spacing w:before="0" w:beforeAutospacing="0" w:after="0" w:afterAutospacing="0"/>
        <w:ind w:left="454"/>
        <w:jc w:val="both"/>
        <w:rPr>
          <w:rFonts w:asciiTheme="minorHAnsi" w:hAnsiTheme="minorHAnsi" w:cstheme="minorHAnsi"/>
          <w:sz w:val="20"/>
          <w:szCs w:val="20"/>
        </w:rPr>
      </w:pPr>
    </w:p>
    <w:p w14:paraId="3F6E684A" w14:textId="77777777" w:rsidR="00C51C13" w:rsidRPr="004C2DFA" w:rsidRDefault="00C51C13" w:rsidP="00317FA0">
      <w:pPr>
        <w:numPr>
          <w:ilvl w:val="0"/>
          <w:numId w:val="2"/>
        </w:numPr>
        <w:jc w:val="both"/>
        <w:rPr>
          <w:rFonts w:ascii="Calibri" w:hAnsi="Calibri" w:cs="Arial"/>
          <w:szCs w:val="20"/>
        </w:rPr>
      </w:pPr>
      <w:r w:rsidRPr="004C2DFA">
        <w:rPr>
          <w:rFonts w:ascii="Calibri" w:hAnsi="Calibri" w:cs="Arial"/>
          <w:b/>
          <w:szCs w:val="20"/>
        </w:rPr>
        <w:t>CHE L’OPERATORE ECONOMICO OCCUPA UN NUMERO PARI A … DIPENDENTI</w:t>
      </w:r>
      <w:r w:rsidRPr="004C2DFA">
        <w:rPr>
          <w:rFonts w:ascii="Calibri" w:hAnsi="Calibri" w:cs="Arial"/>
          <w:szCs w:val="20"/>
        </w:rPr>
        <w:t>, e che:</w:t>
      </w:r>
    </w:p>
    <w:tbl>
      <w:tblPr>
        <w:tblStyle w:val="TableGrid"/>
        <w:tblW w:w="0" w:type="auto"/>
        <w:tblInd w:w="421" w:type="dxa"/>
        <w:tblLook w:val="04A0" w:firstRow="1" w:lastRow="0" w:firstColumn="1" w:lastColumn="0" w:noHBand="0" w:noVBand="1"/>
      </w:tblPr>
      <w:tblGrid>
        <w:gridCol w:w="567"/>
        <w:gridCol w:w="8866"/>
      </w:tblGrid>
      <w:tr w:rsidR="00C51C13" w:rsidRPr="004C2DFA" w14:paraId="506336BE" w14:textId="77777777" w:rsidTr="001F0D0F">
        <w:tc>
          <w:tcPr>
            <w:tcW w:w="567" w:type="dxa"/>
            <w:vAlign w:val="center"/>
          </w:tcPr>
          <w:p w14:paraId="09A3AC23" w14:textId="77777777" w:rsidR="00C51C13" w:rsidRPr="004C2DFA" w:rsidRDefault="00C51C13" w:rsidP="001F0D0F">
            <w:pPr>
              <w:jc w:val="center"/>
              <w:rPr>
                <w:rFonts w:ascii="Calibri" w:hAnsi="Calibri" w:cs="Arial"/>
                <w:szCs w:val="20"/>
              </w:rPr>
            </w:pPr>
            <w:r w:rsidRPr="004C2DFA">
              <w:rPr>
                <w:rFonts w:ascii="Calibri" w:hAnsi="Calibri" w:cs="Calibri"/>
                <w:szCs w:val="20"/>
              </w:rPr>
              <w:t>⃝</w:t>
            </w:r>
          </w:p>
        </w:tc>
        <w:tc>
          <w:tcPr>
            <w:tcW w:w="8866" w:type="dxa"/>
          </w:tcPr>
          <w:p w14:paraId="670F789B" w14:textId="77777777" w:rsidR="00C51C13" w:rsidRPr="004C2DFA" w:rsidRDefault="00C51C13" w:rsidP="001F0D0F">
            <w:pPr>
              <w:jc w:val="both"/>
              <w:rPr>
                <w:rFonts w:ascii="Calibri" w:hAnsi="Calibri" w:cs="Arial"/>
                <w:szCs w:val="20"/>
              </w:rPr>
            </w:pPr>
            <w:r w:rsidRPr="004C2DFA">
              <w:rPr>
                <w:rFonts w:ascii="Calibri" w:hAnsi="Calibri" w:cs="Arial"/>
                <w:szCs w:val="20"/>
              </w:rPr>
              <w:t xml:space="preserve">In quanto </w:t>
            </w:r>
            <w:r>
              <w:rPr>
                <w:rFonts w:ascii="Calibri" w:hAnsi="Calibri" w:cs="Arial"/>
                <w:szCs w:val="20"/>
              </w:rPr>
              <w:t>operatore economico</w:t>
            </w:r>
            <w:r w:rsidRPr="004C2DFA">
              <w:rPr>
                <w:rFonts w:ascii="Calibri" w:hAnsi="Calibri" w:cs="Arial"/>
                <w:szCs w:val="20"/>
              </w:rPr>
              <w:t xml:space="preserve"> che occupa </w:t>
            </w:r>
            <w:r>
              <w:rPr>
                <w:rFonts w:ascii="Calibri" w:hAnsi="Calibri" w:cs="Arial"/>
                <w:szCs w:val="20"/>
              </w:rPr>
              <w:t>più di 50 dipendenti, è soggetto</w:t>
            </w:r>
            <w:r w:rsidRPr="004C2DFA">
              <w:rPr>
                <w:rFonts w:ascii="Calibri" w:hAnsi="Calibri" w:cs="Arial"/>
                <w:szCs w:val="20"/>
              </w:rPr>
              <w:t xml:space="preserve"> all’obbligo di redazione del rapporto sulla situazione del personale, ai sensi dell’articolo 46, comma 2, decreto legislativo n. 198/2006. Pertanto:</w:t>
            </w:r>
          </w:p>
          <w:p w14:paraId="5792AD7F" w14:textId="77777777" w:rsidR="00C51C13" w:rsidRPr="004C2DFA" w:rsidRDefault="00C51C13" w:rsidP="00317FA0">
            <w:pPr>
              <w:pStyle w:val="ListParagraph"/>
              <w:numPr>
                <w:ilvl w:val="0"/>
                <w:numId w:val="3"/>
              </w:numPr>
              <w:jc w:val="both"/>
              <w:rPr>
                <w:rFonts w:ascii="Calibri" w:hAnsi="Calibri" w:cs="Arial"/>
                <w:szCs w:val="20"/>
              </w:rPr>
            </w:pPr>
            <w:r w:rsidRPr="004C2DFA">
              <w:rPr>
                <w:rFonts w:ascii="Calibri" w:hAnsi="Calibri" w:cs="Arial"/>
                <w:b/>
                <w:szCs w:val="20"/>
              </w:rPr>
              <w:t>Allega</w:t>
            </w:r>
            <w:r w:rsidRPr="004C2DFA">
              <w:rPr>
                <w:rFonts w:ascii="Calibri" w:hAnsi="Calibri" w:cs="Arial"/>
                <w:szCs w:val="20"/>
              </w:rPr>
              <w:t xml:space="preserve"> all’offerta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r w:rsidRPr="004C2DFA">
              <w:rPr>
                <w:rFonts w:ascii="Calibri" w:hAnsi="Calibri" w:cs="Arial"/>
                <w:i/>
                <w:szCs w:val="20"/>
                <w:u w:val="single"/>
              </w:rPr>
              <w:t>In aggiunta, nel caso in cui non abbia provveduto alla trasmissione del rapporto nei termini indicati dall'articolo 46 del decreto legislativo n. 198/2006:</w:t>
            </w:r>
            <w:r w:rsidRPr="004C2DFA">
              <w:rPr>
                <w:rFonts w:ascii="Calibri" w:hAnsi="Calibri" w:cs="Arial"/>
                <w:szCs w:val="20"/>
              </w:rPr>
              <w:t xml:space="preserve"> Allega all’offerta l’attestazione dell’avvenuta trasmissione alle rappresentanze sindacali aziendali e alla consigliera e al consigliere regionale di parità, in data anteriore a quella di presentazione dell’offerta.</w:t>
            </w:r>
          </w:p>
          <w:p w14:paraId="3116BD26" w14:textId="77777777" w:rsidR="00C51C13" w:rsidRPr="004C2DFA" w:rsidRDefault="00C51C13" w:rsidP="00317FA0">
            <w:pPr>
              <w:pStyle w:val="ListParagraph"/>
              <w:numPr>
                <w:ilvl w:val="0"/>
                <w:numId w:val="3"/>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C51C13" w:rsidRPr="004C2DFA" w14:paraId="6C4740AE" w14:textId="77777777" w:rsidTr="001F0D0F">
        <w:tc>
          <w:tcPr>
            <w:tcW w:w="567" w:type="dxa"/>
            <w:vAlign w:val="center"/>
          </w:tcPr>
          <w:p w14:paraId="0937EBFF" w14:textId="77777777" w:rsidR="00C51C13" w:rsidRPr="004C2DFA" w:rsidRDefault="00C51C13" w:rsidP="001F0D0F">
            <w:pPr>
              <w:jc w:val="center"/>
              <w:rPr>
                <w:rFonts w:ascii="Calibri" w:hAnsi="Calibri" w:cs="Arial"/>
                <w:szCs w:val="20"/>
              </w:rPr>
            </w:pPr>
            <w:r w:rsidRPr="004C2DFA">
              <w:rPr>
                <w:rFonts w:ascii="Calibri" w:hAnsi="Calibri" w:cs="Calibri"/>
                <w:szCs w:val="20"/>
              </w:rPr>
              <w:t>⃝</w:t>
            </w:r>
          </w:p>
        </w:tc>
        <w:tc>
          <w:tcPr>
            <w:tcW w:w="8866" w:type="dxa"/>
          </w:tcPr>
          <w:p w14:paraId="4165485D" w14:textId="77777777" w:rsidR="00C51C13" w:rsidRPr="004C2DFA" w:rsidRDefault="00C51C13" w:rsidP="001F0D0F">
            <w:pPr>
              <w:jc w:val="both"/>
              <w:rPr>
                <w:rFonts w:ascii="Calibri" w:hAnsi="Calibri" w:cs="Arial"/>
                <w:szCs w:val="20"/>
              </w:rPr>
            </w:pPr>
            <w:r w:rsidRPr="004C2DFA">
              <w:rPr>
                <w:rFonts w:ascii="Calibri" w:hAnsi="Calibri" w:cs="Arial"/>
                <w:szCs w:val="20"/>
              </w:rPr>
              <w:t>In quanto operatore economico che occupa un numero di dipendenti pari o superiore a 15 e non superiore a 50:</w:t>
            </w:r>
          </w:p>
          <w:p w14:paraId="6595F080" w14:textId="77777777" w:rsidR="00C51C13" w:rsidRPr="004C2DFA" w:rsidRDefault="00C51C13" w:rsidP="00317FA0">
            <w:pPr>
              <w:pStyle w:val="ListParagraph"/>
              <w:numPr>
                <w:ilvl w:val="0"/>
                <w:numId w:val="3"/>
              </w:numPr>
              <w:jc w:val="both"/>
              <w:rPr>
                <w:rFonts w:ascii="Calibri" w:hAnsi="Calibri" w:cs="Arial"/>
                <w:szCs w:val="20"/>
              </w:rPr>
            </w:pPr>
            <w:r w:rsidRPr="004C2DFA">
              <w:rPr>
                <w:rFonts w:ascii="Calibri" w:hAnsi="Calibri" w:cs="Arial"/>
                <w:b/>
                <w:szCs w:val="20"/>
              </w:rPr>
              <w:t>Dichiara</w:t>
            </w:r>
            <w:r w:rsidRPr="004C2DFA">
              <w:rPr>
                <w:rFonts w:ascii="Calibri" w:hAnsi="Calibri" w:cs="Arial"/>
                <w:szCs w:val="20"/>
              </w:rPr>
              <w:t xml:space="preserve"> che 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n. 77/2021 convertito in L. n. 108/2021. Pertanto:</w:t>
            </w:r>
          </w:p>
          <w:p w14:paraId="44383ABD" w14:textId="77777777" w:rsidR="00C51C13" w:rsidRPr="004C2DFA" w:rsidRDefault="00C51C13" w:rsidP="00317FA0">
            <w:pPr>
              <w:pStyle w:val="ListParagraph"/>
              <w:numPr>
                <w:ilvl w:val="0"/>
                <w:numId w:val="3"/>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xml:space="preserve"> a predisporre una relazione di genere sulla situazione del personale maschile e femminile in ognuna delle professioni ed in relazione allo stato di assunzioni, della formazione, </w:t>
            </w:r>
            <w:r w:rsidRPr="004C2DFA">
              <w:rPr>
                <w:rFonts w:ascii="Calibri" w:hAnsi="Calibri" w:cs="Arial"/>
                <w:szCs w:val="20"/>
              </w:rPr>
              <w:lastRenderedPageBreak/>
              <w:t>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sidRPr="004C2DFA">
              <w:rPr>
                <w:rFonts w:ascii="Calibri" w:hAnsi="Calibri" w:cs="Arial"/>
                <w:szCs w:val="20"/>
                <w:u w:val="single"/>
              </w:rPr>
              <w:t xml:space="preserve"> </w:t>
            </w:r>
            <w:r w:rsidRPr="004C2DFA">
              <w:rPr>
                <w:rFonts w:ascii="Calibri" w:hAnsi="Calibri" w:cs="Arial"/>
                <w:szCs w:val="20"/>
              </w:rPr>
              <w:t>Stazione appaltante, nonché alle rappresentanze sindacali aziendali, alla consigliera e al consigliere regionale di parità, entro 6 mesi dalla stipula del contratto.</w:t>
            </w:r>
          </w:p>
          <w:p w14:paraId="3C322F24" w14:textId="77777777" w:rsidR="00C51C13" w:rsidRPr="004C2DFA" w:rsidRDefault="00C51C13" w:rsidP="00317FA0">
            <w:pPr>
              <w:pStyle w:val="ListParagraph"/>
              <w:numPr>
                <w:ilvl w:val="0"/>
                <w:numId w:val="3"/>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C51C13" w:rsidRPr="004C2DFA" w14:paraId="3DB25E8E" w14:textId="77777777" w:rsidTr="001F0D0F">
        <w:tc>
          <w:tcPr>
            <w:tcW w:w="567" w:type="dxa"/>
            <w:vAlign w:val="center"/>
          </w:tcPr>
          <w:p w14:paraId="048953CB" w14:textId="77777777" w:rsidR="00C51C13" w:rsidRPr="004C2DFA" w:rsidRDefault="00C51C13" w:rsidP="001F0D0F">
            <w:pPr>
              <w:jc w:val="center"/>
              <w:rPr>
                <w:rFonts w:ascii="Calibri" w:hAnsi="Calibri" w:cs="Calibri"/>
                <w:szCs w:val="20"/>
              </w:rPr>
            </w:pPr>
            <w:r w:rsidRPr="004C2DFA">
              <w:rPr>
                <w:rFonts w:ascii="Calibri" w:hAnsi="Calibri" w:cs="Calibri"/>
                <w:szCs w:val="20"/>
              </w:rPr>
              <w:lastRenderedPageBreak/>
              <w:t>⃝</w:t>
            </w:r>
          </w:p>
        </w:tc>
        <w:tc>
          <w:tcPr>
            <w:tcW w:w="8866" w:type="dxa"/>
          </w:tcPr>
          <w:p w14:paraId="23603A89" w14:textId="77777777" w:rsidR="00C51C13" w:rsidRPr="004C2DFA" w:rsidRDefault="00C51C13" w:rsidP="001F0D0F">
            <w:pPr>
              <w:jc w:val="both"/>
              <w:rPr>
                <w:rFonts w:ascii="Calibri" w:hAnsi="Calibri" w:cs="Arial"/>
                <w:szCs w:val="20"/>
              </w:rPr>
            </w:pPr>
            <w:r w:rsidRPr="004C2DFA">
              <w:rPr>
                <w:rFonts w:ascii="Calibri" w:hAnsi="Calibri" w:cs="Arial"/>
                <w:szCs w:val="20"/>
              </w:rPr>
              <w:t>In quanto operatore economico che occupa un numero di dipendenti inferiore a 15 di non essere tenuta al rispetto di quanto prescritto dall’art. 47, commi 2, 3 e 3bis, del D.L. n. 77/2021 convertito in L. n. 108/2021.</w:t>
            </w:r>
          </w:p>
        </w:tc>
      </w:tr>
    </w:tbl>
    <w:p w14:paraId="7B3A653F" w14:textId="77777777" w:rsidR="00C51C13" w:rsidRPr="00C51C13" w:rsidRDefault="00C51C13" w:rsidP="00C51C13">
      <w:pPr>
        <w:pStyle w:val="NormalWeb"/>
        <w:spacing w:before="0" w:beforeAutospacing="0" w:after="0" w:afterAutospacing="0"/>
        <w:jc w:val="both"/>
        <w:rPr>
          <w:rFonts w:asciiTheme="minorHAnsi" w:hAnsiTheme="minorHAnsi" w:cstheme="minorHAnsi"/>
          <w:sz w:val="20"/>
          <w:szCs w:val="20"/>
        </w:rPr>
      </w:pPr>
    </w:p>
    <w:p w14:paraId="408990D0" w14:textId="4DB03051" w:rsidR="00841D66" w:rsidRPr="0091723D" w:rsidRDefault="00841D66" w:rsidP="00317FA0">
      <w:pPr>
        <w:pStyle w:val="NormalWeb"/>
        <w:numPr>
          <w:ilvl w:val="0"/>
          <w:numId w:val="2"/>
        </w:numPr>
        <w:spacing w:before="0" w:beforeAutospacing="0" w:after="0" w:afterAutospacing="0"/>
        <w:jc w:val="both"/>
        <w:rPr>
          <w:rFonts w:asciiTheme="minorHAnsi" w:hAnsiTheme="minorHAnsi" w:cstheme="minorHAnsi"/>
          <w:sz w:val="20"/>
          <w:szCs w:val="20"/>
        </w:rPr>
      </w:pPr>
      <w:r w:rsidRPr="2ACF3C3E">
        <w:rPr>
          <w:rFonts w:asciiTheme="minorHAnsi" w:hAnsiTheme="minorHAnsi" w:cstheme="minorBidi"/>
          <w:b/>
          <w:bCs/>
          <w:sz w:val="20"/>
          <w:szCs w:val="20"/>
        </w:rPr>
        <w:t>DI GARANTIRE l’APPLICAZIONE DEL CONTRATTO COLLETTIVO NAZIONALE E TERRITORIALE</w:t>
      </w:r>
      <w:r w:rsidRPr="2ACF3C3E">
        <w:rPr>
          <w:rFonts w:asciiTheme="minorHAnsi" w:hAnsiTheme="minorHAnsi" w:cstheme="minorBidi"/>
          <w:sz w:val="20"/>
          <w:szCs w:val="20"/>
        </w:rPr>
        <w:t xml:space="preserve"> (o dei contratti collettivi nazionali e territoriali di settore) oppure un altro contratto che garantisca le stesse tutele economiche e normative per i propri lavoratori e per quelli in subappalto</w:t>
      </w:r>
      <w:r w:rsidRPr="2ACF3C3E">
        <w:rPr>
          <w:rFonts w:asciiTheme="minorHAnsi" w:hAnsiTheme="minorHAnsi" w:cstheme="minorBidi"/>
          <w:b/>
          <w:bCs/>
          <w:sz w:val="20"/>
          <w:szCs w:val="20"/>
        </w:rPr>
        <w:t>;</w:t>
      </w:r>
    </w:p>
    <w:p w14:paraId="6108A9A6" w14:textId="720436B7" w:rsidR="00FA6804" w:rsidRPr="004C2DFA" w:rsidRDefault="00FA6804" w:rsidP="00973E17">
      <w:pPr>
        <w:jc w:val="both"/>
        <w:rPr>
          <w:rFonts w:ascii="Calibri" w:hAnsi="Calibri" w:cs="Arial"/>
          <w:szCs w:val="20"/>
        </w:rPr>
      </w:pPr>
    </w:p>
    <w:p w14:paraId="2501F000" w14:textId="14EA4869" w:rsidR="00FA6804" w:rsidRPr="004C2DFA" w:rsidRDefault="00CD6D73" w:rsidP="00317FA0">
      <w:pPr>
        <w:numPr>
          <w:ilvl w:val="0"/>
          <w:numId w:val="2"/>
        </w:numPr>
        <w:jc w:val="both"/>
        <w:rPr>
          <w:rFonts w:ascii="Calibri" w:hAnsi="Calibri" w:cs="Arial"/>
          <w:szCs w:val="20"/>
        </w:rPr>
      </w:pPr>
      <w:r w:rsidRPr="2ACF3C3E">
        <w:rPr>
          <w:rFonts w:ascii="Calibri" w:hAnsi="Calibri" w:cs="Arial"/>
          <w:b/>
          <w:bCs/>
        </w:rPr>
        <w:t>DI ESSERE EDOTTO DEGLI OBBLIGHI DERIVANTI DAL CODICE DI COMPORTAMENTO</w:t>
      </w:r>
      <w:r w:rsidRPr="2ACF3C3E">
        <w:rPr>
          <w:rFonts w:ascii="Calibri" w:hAnsi="Calibri" w:cs="Arial"/>
        </w:rPr>
        <w:t xml:space="preserve"> </w:t>
      </w:r>
      <w:r w:rsidR="00FA6804" w:rsidRPr="2ACF3C3E">
        <w:rPr>
          <w:rFonts w:ascii="Calibri" w:hAnsi="Calibri" w:cs="Arial"/>
        </w:rPr>
        <w:t>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p w14:paraId="26B3F1CF" w14:textId="4EE8680B" w:rsidR="00FA6804" w:rsidRPr="004C2DFA" w:rsidRDefault="00FA6804" w:rsidP="00973E17">
      <w:pPr>
        <w:jc w:val="both"/>
        <w:rPr>
          <w:rFonts w:ascii="Calibri" w:hAnsi="Calibri" w:cs="Arial"/>
          <w:szCs w:val="20"/>
        </w:rPr>
      </w:pPr>
    </w:p>
    <w:p w14:paraId="0747E632" w14:textId="7E559D71" w:rsidR="00FA6804" w:rsidRPr="004C2DFA" w:rsidRDefault="00CD6D73" w:rsidP="00317FA0">
      <w:pPr>
        <w:pStyle w:val="ListParagraph"/>
        <w:numPr>
          <w:ilvl w:val="0"/>
          <w:numId w:val="2"/>
        </w:numPr>
        <w:jc w:val="both"/>
        <w:rPr>
          <w:rFonts w:ascii="Calibri" w:hAnsi="Calibri" w:cs="Arial"/>
          <w:szCs w:val="20"/>
        </w:rPr>
      </w:pPr>
      <w:r w:rsidRPr="2ACF3C3E">
        <w:rPr>
          <w:rFonts w:ascii="Calibri" w:hAnsi="Calibri" w:cs="Arial"/>
          <w:b/>
          <w:bCs/>
        </w:rPr>
        <w:t>DI ACCETTARE IL PATTO DI INTEGRITÀ DEL CONSIGLIO NAZIONALE DELLE RICERCHE</w:t>
      </w:r>
      <w:r w:rsidR="00FA6804" w:rsidRPr="2ACF3C3E">
        <w:rPr>
          <w:rFonts w:ascii="Calibri" w:hAnsi="Calibri" w:cs="Arial"/>
        </w:rPr>
        <w:t xml:space="preserve">, </w:t>
      </w:r>
      <w:r w:rsidR="004C2DFA" w:rsidRPr="2ACF3C3E">
        <w:rPr>
          <w:rFonts w:ascii="Calibri" w:hAnsi="Calibri" w:cs="Arial"/>
        </w:rPr>
        <w:t>allegato alla presente dichiarazione</w:t>
      </w:r>
      <w:r w:rsidR="00FA6804" w:rsidRPr="2ACF3C3E">
        <w:rPr>
          <w:rFonts w:ascii="Calibri" w:hAnsi="Calibri" w:cs="Arial"/>
        </w:rPr>
        <w:t xml:space="preserve">. La mancata accettazione </w:t>
      </w:r>
      <w:r w:rsidR="00385615" w:rsidRPr="2ACF3C3E">
        <w:rPr>
          <w:rFonts w:ascii="Calibri" w:hAnsi="Calibri" w:cs="Arial"/>
        </w:rPr>
        <w:t xml:space="preserve">e/o il mancato rispetto </w:t>
      </w:r>
      <w:r w:rsidR="00FA6804" w:rsidRPr="2ACF3C3E">
        <w:rPr>
          <w:rFonts w:ascii="Calibri" w:hAnsi="Calibri" w:cs="Arial"/>
        </w:rPr>
        <w:t>delle clausole contenute nel protocollo di legalità/patto di integrità costituisce causa di esclusione dalla gara</w:t>
      </w:r>
      <w:r w:rsidR="00385615" w:rsidRPr="2ACF3C3E">
        <w:rPr>
          <w:rFonts w:ascii="Calibri" w:hAnsi="Calibri" w:cs="Arial"/>
        </w:rPr>
        <w:t xml:space="preserve"> o di risoluzione del contratto</w:t>
      </w:r>
      <w:r w:rsidR="00FA6804" w:rsidRPr="2ACF3C3E">
        <w:rPr>
          <w:rFonts w:ascii="Calibri" w:hAnsi="Calibri" w:cs="Arial"/>
        </w:rPr>
        <w:t>, ai sensi dell’articolo 83-bis, del decreto legislativo 159/2011;</w:t>
      </w:r>
    </w:p>
    <w:p w14:paraId="39058CBC" w14:textId="77777777" w:rsidR="00691DCF" w:rsidRPr="00691DCF" w:rsidRDefault="00691DCF" w:rsidP="00973E17">
      <w:pPr>
        <w:jc w:val="both"/>
        <w:rPr>
          <w:rFonts w:ascii="Calibri" w:hAnsi="Calibri" w:cs="Arial"/>
          <w:szCs w:val="20"/>
        </w:rPr>
      </w:pPr>
    </w:p>
    <w:p w14:paraId="5456E8F0" w14:textId="178EE9A1" w:rsidR="007C75EA" w:rsidRPr="004C2DFA" w:rsidRDefault="00CD6D73" w:rsidP="00317FA0">
      <w:pPr>
        <w:pStyle w:val="ListParagraph"/>
        <w:numPr>
          <w:ilvl w:val="0"/>
          <w:numId w:val="2"/>
        </w:numPr>
        <w:jc w:val="both"/>
        <w:rPr>
          <w:rFonts w:ascii="Calibri" w:hAnsi="Calibri" w:cs="Arial"/>
          <w:szCs w:val="20"/>
        </w:rPr>
      </w:pPr>
      <w:r w:rsidRPr="2ACF3C3E">
        <w:rPr>
          <w:rFonts w:ascii="Calibri" w:hAnsi="Calibri" w:cs="Arial"/>
          <w:b/>
          <w:bCs/>
        </w:rPr>
        <w:t>PER QUANTO CONCERNE L’ART. 53, COMMA 16-TER, DEL D. LGS. 165/2001</w:t>
      </w:r>
      <w:r w:rsidR="007C75EA" w:rsidRPr="2ACF3C3E">
        <w:rPr>
          <w:rFonts w:ascii="Calibri" w:hAnsi="Calibri" w:cs="Arial"/>
        </w:rPr>
        <w:t>:</w:t>
      </w:r>
    </w:p>
    <w:tbl>
      <w:tblPr>
        <w:tblStyle w:val="TableGrid"/>
        <w:tblW w:w="0" w:type="auto"/>
        <w:tblInd w:w="421" w:type="dxa"/>
        <w:tblLook w:val="04A0" w:firstRow="1" w:lastRow="0" w:firstColumn="1" w:lastColumn="0" w:noHBand="0" w:noVBand="1"/>
      </w:tblPr>
      <w:tblGrid>
        <w:gridCol w:w="567"/>
        <w:gridCol w:w="8866"/>
      </w:tblGrid>
      <w:tr w:rsidR="007C75EA" w:rsidRPr="004C2DFA" w14:paraId="4B253A9C" w14:textId="77777777" w:rsidTr="2ACF3C3E">
        <w:tc>
          <w:tcPr>
            <w:tcW w:w="567" w:type="dxa"/>
            <w:vAlign w:val="center"/>
          </w:tcPr>
          <w:p w14:paraId="109C29E1" w14:textId="6FECCF61" w:rsidR="007C75EA" w:rsidRPr="004C2DFA" w:rsidRDefault="007C75EA" w:rsidP="00973E17">
            <w:pPr>
              <w:jc w:val="center"/>
              <w:rPr>
                <w:rFonts w:ascii="Calibri" w:hAnsi="Calibri" w:cs="Arial"/>
                <w:szCs w:val="20"/>
              </w:rPr>
            </w:pPr>
            <w:r w:rsidRPr="004C2DFA">
              <w:rPr>
                <w:rFonts w:ascii="Calibri" w:hAnsi="Calibri" w:cs="Calibri"/>
                <w:szCs w:val="20"/>
              </w:rPr>
              <w:t>⃝</w:t>
            </w:r>
          </w:p>
        </w:tc>
        <w:tc>
          <w:tcPr>
            <w:tcW w:w="8866" w:type="dxa"/>
          </w:tcPr>
          <w:p w14:paraId="51FF5323" w14:textId="02430A32" w:rsidR="007C75EA" w:rsidRPr="004C2DFA" w:rsidRDefault="007C75EA" w:rsidP="00973E17">
            <w:pPr>
              <w:jc w:val="both"/>
              <w:rPr>
                <w:rFonts w:ascii="Calibri" w:hAnsi="Calibri" w:cs="Arial"/>
                <w:szCs w:val="20"/>
              </w:rPr>
            </w:pPr>
            <w:r w:rsidRPr="004C2DFA">
              <w:rPr>
                <w:rFonts w:ascii="Calibri" w:hAnsi="Calibri" w:cs="Arial"/>
                <w:szCs w:val="20"/>
              </w:rPr>
              <w:t>Di non aver conferito incarichi professionali né concluso alcun contratto di lavoro subordinato o autonomo ad ex-dipendenti che hanno cessato il rapporto di lavoro con il Consiglio Nazionale delle Ricerche da meno di tre anni i quali, negli ultimi tre anni di servizio, hanno esercitato poteri autoritativi o negoziali per conto del Consiglio Nazionale delle Ricerche medesimo</w:t>
            </w:r>
          </w:p>
        </w:tc>
      </w:tr>
      <w:tr w:rsidR="007C75EA" w:rsidRPr="004C2DFA" w14:paraId="17EBBC12" w14:textId="77777777" w:rsidTr="2ACF3C3E">
        <w:tc>
          <w:tcPr>
            <w:tcW w:w="567" w:type="dxa"/>
            <w:vAlign w:val="center"/>
          </w:tcPr>
          <w:p w14:paraId="6E4644CA" w14:textId="77777777" w:rsidR="007C75EA" w:rsidRPr="004C2DFA" w:rsidRDefault="007C75EA" w:rsidP="00973E17">
            <w:pPr>
              <w:jc w:val="center"/>
              <w:rPr>
                <w:rFonts w:ascii="Calibri" w:hAnsi="Calibri" w:cs="Arial"/>
                <w:szCs w:val="20"/>
              </w:rPr>
            </w:pPr>
            <w:r w:rsidRPr="004C2DFA">
              <w:rPr>
                <w:rFonts w:ascii="Calibri" w:hAnsi="Calibri" w:cs="Calibri"/>
                <w:szCs w:val="20"/>
              </w:rPr>
              <w:t>⃝</w:t>
            </w:r>
          </w:p>
        </w:tc>
        <w:tc>
          <w:tcPr>
            <w:tcW w:w="8866" w:type="dxa"/>
          </w:tcPr>
          <w:p w14:paraId="18C9FC96" w14:textId="4B6B56C6" w:rsidR="007C75EA" w:rsidRPr="004C2DFA" w:rsidRDefault="007C75EA" w:rsidP="00973E17">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che hanno cessato il rapporto di lavoro da meno di tre anni i quali, negli ultimi tre anni di servizio, non hanno esercitato poteri autoritativi o negoziali per conto del Consiglio Nazionale delle Ricerche medesimo</w:t>
            </w:r>
          </w:p>
        </w:tc>
      </w:tr>
      <w:tr w:rsidR="007C75EA" w:rsidRPr="004C2DFA" w14:paraId="590261B6" w14:textId="77777777" w:rsidTr="2ACF3C3E">
        <w:tc>
          <w:tcPr>
            <w:tcW w:w="567" w:type="dxa"/>
            <w:vAlign w:val="center"/>
          </w:tcPr>
          <w:p w14:paraId="011B1EBE" w14:textId="741556EB" w:rsidR="007C75EA" w:rsidRPr="004C2DFA" w:rsidRDefault="007C75EA" w:rsidP="00973E17">
            <w:pPr>
              <w:jc w:val="center"/>
              <w:rPr>
                <w:rFonts w:ascii="Calibri" w:hAnsi="Calibri" w:cs="Calibri"/>
                <w:szCs w:val="20"/>
              </w:rPr>
            </w:pPr>
            <w:r w:rsidRPr="004C2DFA">
              <w:rPr>
                <w:rFonts w:ascii="Calibri" w:hAnsi="Calibri" w:cs="Calibri"/>
                <w:szCs w:val="20"/>
              </w:rPr>
              <w:t>⃝</w:t>
            </w:r>
          </w:p>
        </w:tc>
        <w:tc>
          <w:tcPr>
            <w:tcW w:w="8866" w:type="dxa"/>
          </w:tcPr>
          <w:p w14:paraId="087704DE" w14:textId="649DA586" w:rsidR="007C75EA" w:rsidRPr="004C2DFA" w:rsidRDefault="007C75EA" w:rsidP="00973E17">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dopo tre anni da quando gli stessi hanno cessato il rapporto di lavoro con il Consiglio Nazionale delle Ricerche medesimo e quindi nel rispetto delle previsioni di legge</w:t>
            </w:r>
          </w:p>
        </w:tc>
      </w:tr>
    </w:tbl>
    <w:p w14:paraId="2F292ACB" w14:textId="77777777" w:rsidR="00CD6D73" w:rsidRDefault="00CD6D73" w:rsidP="00973E17">
      <w:pPr>
        <w:pStyle w:val="usoboll1"/>
        <w:spacing w:line="240" w:lineRule="auto"/>
        <w:rPr>
          <w:rFonts w:ascii="Calibri" w:hAnsi="Calibri" w:cs="Calibri"/>
          <w:sz w:val="20"/>
        </w:rPr>
      </w:pPr>
    </w:p>
    <w:p w14:paraId="0B837472" w14:textId="17F827E8" w:rsidR="04EB98E5" w:rsidRDefault="04EB98E5" w:rsidP="00317FA0">
      <w:pPr>
        <w:widowControl w:val="0"/>
        <w:numPr>
          <w:ilvl w:val="0"/>
          <w:numId w:val="2"/>
        </w:numPr>
        <w:jc w:val="both"/>
        <w:rPr>
          <w:rFonts w:ascii="Calibri" w:hAnsi="Calibri"/>
          <w:szCs w:val="20"/>
        </w:rPr>
      </w:pPr>
      <w:r w:rsidRPr="2ACF3C3E">
        <w:rPr>
          <w:rFonts w:ascii="Calibri" w:hAnsi="Calibri" w:cs="Calibri"/>
          <w:b/>
          <w:bCs/>
          <w:szCs w:val="20"/>
        </w:rPr>
        <w:t>DI ACCETTARE</w:t>
      </w:r>
      <w:r w:rsidRPr="2ACF3C3E">
        <w:rPr>
          <w:rFonts w:ascii="Calibri" w:hAnsi="Calibri" w:cs="Calibri"/>
          <w:szCs w:val="20"/>
        </w:rPr>
        <w:t xml:space="preserve">, senza condizione o riserva alcuna, tutte le </w:t>
      </w:r>
      <w:r w:rsidRPr="2ACF3C3E">
        <w:rPr>
          <w:rFonts w:ascii="Calibri" w:hAnsi="Calibri" w:cs="Calibri"/>
          <w:b/>
          <w:bCs/>
          <w:szCs w:val="20"/>
        </w:rPr>
        <w:t>NORME E DISPOSIZIONI</w:t>
      </w:r>
      <w:r w:rsidRPr="2ACF3C3E">
        <w:rPr>
          <w:rFonts w:ascii="Calibri" w:hAnsi="Calibri" w:cs="Calibri"/>
          <w:szCs w:val="20"/>
        </w:rPr>
        <w:t xml:space="preserve"> contenute nella documentazione gara </w:t>
      </w:r>
      <w:r w:rsidRPr="2ACF3C3E">
        <w:rPr>
          <w:rFonts w:ascii="Calibri" w:hAnsi="Calibri" w:cs="Calibri"/>
          <w:i/>
          <w:iCs/>
          <w:szCs w:val="20"/>
        </w:rPr>
        <w:t>[inclusi i criteri ambientali minimi di cui al DM]</w:t>
      </w:r>
      <w:r w:rsidRPr="2ACF3C3E">
        <w:rPr>
          <w:rFonts w:ascii="Calibri" w:hAnsi="Calibri" w:cs="Calibri"/>
          <w:szCs w:val="20"/>
        </w:rPr>
        <w:t>;</w:t>
      </w:r>
    </w:p>
    <w:p w14:paraId="3C70EC9A" w14:textId="6873BCD8" w:rsidR="04EB98E5" w:rsidRDefault="04EB98E5" w:rsidP="2ACF3C3E">
      <w:pPr>
        <w:widowControl w:val="0"/>
        <w:jc w:val="both"/>
        <w:rPr>
          <w:rFonts w:ascii="Calibri" w:hAnsi="Calibri"/>
          <w:szCs w:val="20"/>
        </w:rPr>
      </w:pPr>
      <w:r w:rsidRPr="2ACF3C3E">
        <w:rPr>
          <w:rFonts w:ascii="Calibri" w:hAnsi="Calibri" w:cs="Calibri"/>
          <w:szCs w:val="20"/>
        </w:rPr>
        <w:t xml:space="preserve"> </w:t>
      </w:r>
    </w:p>
    <w:p w14:paraId="1CF3AEB5" w14:textId="1AC0BE4E" w:rsidR="04EB98E5" w:rsidRDefault="04EB98E5" w:rsidP="00317FA0">
      <w:pPr>
        <w:pStyle w:val="ListParagraph"/>
        <w:numPr>
          <w:ilvl w:val="0"/>
          <w:numId w:val="2"/>
        </w:numPr>
        <w:jc w:val="both"/>
        <w:rPr>
          <w:rFonts w:ascii="Calibri" w:hAnsi="Calibri"/>
          <w:szCs w:val="20"/>
        </w:rPr>
      </w:pPr>
      <w:r w:rsidRPr="2ACF3C3E">
        <w:rPr>
          <w:rFonts w:ascii="Calibri" w:hAnsi="Calibri" w:cs="Calibri"/>
          <w:b/>
          <w:bCs/>
          <w:szCs w:val="20"/>
        </w:rPr>
        <w:t>DI ACCETTARE</w:t>
      </w:r>
      <w:r w:rsidRPr="2ACF3C3E">
        <w:rPr>
          <w:rFonts w:ascii="Calibri" w:hAnsi="Calibri" w:cs="Calibri"/>
          <w:szCs w:val="20"/>
        </w:rPr>
        <w:t xml:space="preserve"> espressamente che la Stazione Appaltante si riserva la facoltà di </w:t>
      </w:r>
      <w:r w:rsidRPr="2ACF3C3E">
        <w:rPr>
          <w:rFonts w:ascii="Calibri" w:hAnsi="Calibri" w:cs="Calibri"/>
          <w:b/>
          <w:bCs/>
          <w:szCs w:val="20"/>
        </w:rPr>
        <w:t>DIFFERIRE LA STIPULA DEL CONTRATTO</w:t>
      </w:r>
      <w:r w:rsidRPr="2ACF3C3E">
        <w:rPr>
          <w:rFonts w:ascii="Calibri" w:hAnsi="Calibri" w:cs="Calibri"/>
          <w:szCs w:val="20"/>
        </w:rPr>
        <w:t xml:space="preserve"> oltre i 60 giorni previsti dall’art. 4, comma 1, del D.L. 76/2020 e come modificato dal D.L. n.77/2021 salvo differimento concordato con l’aggiudicatario ai sensi del comma 4, art. 17 d.lgs. n.36/2023. Decorso tale termine la Stazione Appaltante si riserva di revocare la procedura ai sensi della legge 241/1990, art. 21-quinquies, per ragioni di pubblico interesse ovvero nel caso in cui il finanziamento da parte del soggetto pubblico erogatore non risulti completamente trasferito alla Stazione Appaltante;</w:t>
      </w:r>
    </w:p>
    <w:p w14:paraId="5601897A" w14:textId="27943B35" w:rsidR="04EB98E5" w:rsidRDefault="04EB98E5" w:rsidP="2ACF3C3E">
      <w:pPr>
        <w:jc w:val="both"/>
        <w:rPr>
          <w:rFonts w:ascii="Calibri" w:hAnsi="Calibri"/>
          <w:szCs w:val="20"/>
        </w:rPr>
      </w:pPr>
      <w:r w:rsidRPr="2ACF3C3E">
        <w:rPr>
          <w:rFonts w:ascii="Calibri" w:hAnsi="Calibri" w:cs="Calibri"/>
          <w:szCs w:val="20"/>
        </w:rPr>
        <w:t xml:space="preserve"> </w:t>
      </w:r>
    </w:p>
    <w:p w14:paraId="78E8C017" w14:textId="0D320125" w:rsidR="04EB98E5" w:rsidRDefault="04EB98E5" w:rsidP="2ACF3C3E">
      <w:pPr>
        <w:jc w:val="both"/>
        <w:rPr>
          <w:rFonts w:ascii="Calibri" w:hAnsi="Calibri"/>
          <w:szCs w:val="20"/>
        </w:rPr>
      </w:pPr>
    </w:p>
    <w:p w14:paraId="658B4DE5" w14:textId="556615D3" w:rsidR="04EB98E5" w:rsidRDefault="04EB98E5" w:rsidP="00317FA0">
      <w:pPr>
        <w:pStyle w:val="ListParagraph"/>
        <w:numPr>
          <w:ilvl w:val="0"/>
          <w:numId w:val="2"/>
        </w:numPr>
        <w:jc w:val="both"/>
        <w:rPr>
          <w:rFonts w:ascii="Calibri" w:hAnsi="Calibri"/>
          <w:szCs w:val="20"/>
        </w:rPr>
      </w:pPr>
      <w:r w:rsidRPr="2ACF3C3E">
        <w:rPr>
          <w:rFonts w:ascii="Calibri" w:hAnsi="Calibri" w:cs="Calibri"/>
          <w:b/>
          <w:bCs/>
          <w:szCs w:val="20"/>
        </w:rPr>
        <w:t>CHE L’OFFERTA ECONOMICA</w:t>
      </w:r>
      <w:r w:rsidRPr="2ACF3C3E">
        <w:rPr>
          <w:rFonts w:ascii="Calibri" w:hAnsi="Calibri" w:cs="Calibri"/>
          <w:szCs w:val="20"/>
        </w:rPr>
        <w:t xml:space="preserve"> presentata sia </w:t>
      </w:r>
      <w:r w:rsidRPr="2ACF3C3E">
        <w:rPr>
          <w:rFonts w:ascii="Calibri" w:hAnsi="Calibri" w:cs="Calibri"/>
          <w:b/>
          <w:bCs/>
          <w:szCs w:val="20"/>
        </w:rPr>
        <w:t>REMUNERATIVA</w:t>
      </w:r>
      <w:r w:rsidRPr="2ACF3C3E">
        <w:rPr>
          <w:rFonts w:ascii="Calibri" w:hAnsi="Calibri" w:cs="Calibri"/>
          <w:szCs w:val="20"/>
        </w:rPr>
        <w:t xml:space="preserve"> giacché per la sua formulazione ha preso atto e tenuto conto:</w:t>
      </w:r>
    </w:p>
    <w:p w14:paraId="40FAC5EA" w14:textId="741E3309" w:rsidR="04EB98E5" w:rsidRDefault="04EB98E5" w:rsidP="2ACF3C3E">
      <w:pPr>
        <w:pStyle w:val="ListParagraph"/>
        <w:numPr>
          <w:ilvl w:val="0"/>
          <w:numId w:val="1"/>
        </w:numPr>
        <w:jc w:val="both"/>
        <w:rPr>
          <w:rFonts w:ascii="Calibri" w:hAnsi="Calibri"/>
          <w:szCs w:val="20"/>
        </w:rPr>
      </w:pPr>
      <w:r w:rsidRPr="2ACF3C3E">
        <w:rPr>
          <w:rFonts w:ascii="Calibri" w:hAnsi="Calibri" w:cs="Calibri"/>
          <w:szCs w:val="20"/>
        </w:rPr>
        <w:lastRenderedPageBreak/>
        <w:t>Delle condizioni contrattuali e degli oneri compresi quelli eventuali relativi in materia di sicurezza, di assicurazione, di condizioni di lavoro e di previdenza e assistenza in vigore nel luogo dove devono essere svolti i servizi/fornitura;</w:t>
      </w:r>
    </w:p>
    <w:p w14:paraId="584B2973" w14:textId="303F68C6" w:rsidR="04EB98E5" w:rsidRDefault="04EB98E5" w:rsidP="2ACF3C3E">
      <w:pPr>
        <w:pStyle w:val="ListParagraph"/>
        <w:numPr>
          <w:ilvl w:val="0"/>
          <w:numId w:val="1"/>
        </w:numPr>
        <w:jc w:val="both"/>
        <w:rPr>
          <w:rFonts w:ascii="Calibri" w:hAnsi="Calibri"/>
          <w:szCs w:val="20"/>
        </w:rPr>
      </w:pPr>
      <w:r w:rsidRPr="2ACF3C3E">
        <w:rPr>
          <w:rFonts w:ascii="Calibri" w:hAnsi="Calibri" w:cs="Calibri"/>
          <w:szCs w:val="20"/>
        </w:rPr>
        <w:t>Di tutte le circostanze generali, particolari e locali, nessuna esclusa ed eccettuata, che possono avere influito o influire sia sull’esecuzione della fornitura/servizio, sia sulla determinazione della propria offerta.</w:t>
      </w:r>
    </w:p>
    <w:p w14:paraId="06BE7AFA" w14:textId="28D33667" w:rsidR="04EB98E5" w:rsidRDefault="04EB98E5" w:rsidP="2ACF3C3E">
      <w:pPr>
        <w:jc w:val="both"/>
        <w:rPr>
          <w:rFonts w:ascii="Calibri" w:hAnsi="Calibri"/>
          <w:szCs w:val="20"/>
        </w:rPr>
      </w:pPr>
      <w:r w:rsidRPr="2ACF3C3E">
        <w:rPr>
          <w:rFonts w:ascii="Calibri" w:hAnsi="Calibri" w:cs="Calibri"/>
          <w:szCs w:val="20"/>
        </w:rPr>
        <w:t xml:space="preserve"> </w:t>
      </w:r>
    </w:p>
    <w:p w14:paraId="020335EF" w14:textId="6A93087D" w:rsidR="04EB98E5" w:rsidRDefault="04EB98E5" w:rsidP="00317FA0">
      <w:pPr>
        <w:pStyle w:val="ListParagraph"/>
        <w:numPr>
          <w:ilvl w:val="0"/>
          <w:numId w:val="2"/>
        </w:numPr>
        <w:jc w:val="both"/>
        <w:rPr>
          <w:rFonts w:ascii="Calibri" w:hAnsi="Calibri"/>
          <w:szCs w:val="20"/>
        </w:rPr>
      </w:pPr>
      <w:r w:rsidRPr="2ACF3C3E">
        <w:rPr>
          <w:rFonts w:ascii="Calibri" w:hAnsi="Calibri" w:cs="Calibri"/>
          <w:i/>
          <w:iCs/>
          <w:szCs w:val="20"/>
        </w:rPr>
        <w:t>[nel caso di operatori economici non residenti e privi di stabile organizzazione in Italia]</w:t>
      </w:r>
      <w:r w:rsidRPr="2ACF3C3E">
        <w:rPr>
          <w:rFonts w:ascii="Calibri" w:hAnsi="Calibri" w:cs="Calibri"/>
          <w:b/>
          <w:bCs/>
          <w:i/>
          <w:iCs/>
          <w:szCs w:val="20"/>
        </w:rPr>
        <w:t xml:space="preserve"> </w:t>
      </w:r>
      <w:r w:rsidRPr="2ACF3C3E">
        <w:rPr>
          <w:rFonts w:ascii="Calibri" w:hAnsi="Calibri" w:cs="Calibri"/>
          <w:b/>
          <w:bCs/>
          <w:szCs w:val="20"/>
        </w:rPr>
        <w:t>DI UNIFORMARSI</w:t>
      </w:r>
      <w:r w:rsidRPr="2ACF3C3E">
        <w:rPr>
          <w:rFonts w:ascii="Calibri" w:hAnsi="Calibri" w:cs="Calibri"/>
          <w:szCs w:val="20"/>
        </w:rPr>
        <w:t>, in caso di aggiudicazione, alla disciplina di cui agli articoli 17, comma 2, e 53, comma 3 del decreto del Presidente della Repubblica 633/72 e a comunicare alla stazione appaltante la nomina del proprio rappresentante fiscale, nelle forme di legge;</w:t>
      </w:r>
    </w:p>
    <w:p w14:paraId="5C5DFA03" w14:textId="13CB9F13" w:rsidR="2ACF3C3E" w:rsidRDefault="2ACF3C3E" w:rsidP="2ACF3C3E">
      <w:pPr>
        <w:jc w:val="both"/>
        <w:rPr>
          <w:rFonts w:ascii="Calibri" w:hAnsi="Calibri"/>
          <w:szCs w:val="20"/>
        </w:rPr>
      </w:pPr>
    </w:p>
    <w:p w14:paraId="05A85130" w14:textId="524CAF59" w:rsidR="04EB98E5" w:rsidRDefault="04EB98E5" w:rsidP="00317FA0">
      <w:pPr>
        <w:pStyle w:val="ListParagraph"/>
        <w:numPr>
          <w:ilvl w:val="0"/>
          <w:numId w:val="2"/>
        </w:numPr>
        <w:jc w:val="both"/>
        <w:rPr>
          <w:rFonts w:ascii="Calibri" w:hAnsi="Calibri"/>
          <w:szCs w:val="20"/>
        </w:rPr>
      </w:pPr>
      <w:r w:rsidRPr="2ACF3C3E">
        <w:rPr>
          <w:rFonts w:ascii="Calibri" w:hAnsi="Calibri" w:cs="Calibri"/>
          <w:i/>
          <w:iCs/>
          <w:szCs w:val="20"/>
        </w:rPr>
        <w:t>[nel caso di operatori economici non residenti e privi di stabile organizzazione in Italia]</w:t>
      </w:r>
      <w:r w:rsidRPr="2ACF3C3E">
        <w:rPr>
          <w:rFonts w:ascii="Calibri" w:hAnsi="Calibri" w:cs="Calibri"/>
          <w:szCs w:val="20"/>
        </w:rPr>
        <w:t xml:space="preserve"> </w:t>
      </w:r>
      <w:r w:rsidRPr="2ACF3C3E">
        <w:rPr>
          <w:rFonts w:ascii="Calibri" w:hAnsi="Calibri" w:cs="Calibri"/>
          <w:b/>
          <w:bCs/>
          <w:szCs w:val="20"/>
        </w:rPr>
        <w:t>DI INDICARE</w:t>
      </w:r>
      <w:r w:rsidRPr="2ACF3C3E">
        <w:rPr>
          <w:rFonts w:ascii="Calibri" w:hAnsi="Calibri" w:cs="Calibri"/>
          <w:szCs w:val="20"/>
        </w:rPr>
        <w:t xml:space="preserve"> il domicilio fiscale, il codice fiscale, la partita IVA, l’indirizzo di posta elettronica certificata o strumento analogo negli altri Stati Membri, ai fini delle comunicazioni di cui all’articolo 90 del Nuovo Codice;</w:t>
      </w:r>
    </w:p>
    <w:p w14:paraId="5DFEDF9D" w14:textId="7A0A1F7B" w:rsidR="2ACF3C3E" w:rsidRDefault="2ACF3C3E" w:rsidP="2ACF3C3E">
      <w:pPr>
        <w:jc w:val="both"/>
        <w:rPr>
          <w:rFonts w:ascii="Calibri" w:hAnsi="Calibri"/>
          <w:szCs w:val="20"/>
        </w:rPr>
      </w:pPr>
    </w:p>
    <w:p w14:paraId="3453BB2D" w14:textId="77C26297" w:rsidR="04EB98E5" w:rsidRDefault="04EB98E5" w:rsidP="2ACF3C3E">
      <w:pPr>
        <w:jc w:val="both"/>
        <w:rPr>
          <w:rFonts w:ascii="Calibri" w:hAnsi="Calibri"/>
          <w:szCs w:val="20"/>
        </w:rPr>
      </w:pPr>
      <w:r w:rsidRPr="2ACF3C3E">
        <w:rPr>
          <w:rFonts w:ascii="Calibri" w:hAnsi="Calibri" w:cs="Calibri"/>
          <w:szCs w:val="20"/>
        </w:rPr>
        <w:t>Dichiara, infine, ai sensi dell’art. 13 del Regolamento UE n. 2016/679 relativo alla protezione delle persone fisiche con riguardo al trattamento dei dati personali, nonché alla libera circolazione di tali dati, di essere edotto che i dati personali, anche giudiziari, raccolti saranno trattati, anche con strumenti informatici, esclusivamente nell’ambito della presente procedura e per le finalità ivi descritte e di essere stato informato circa i diritti di cui agli artt. da 15 a 23 del Regolamento UE n. 2016/679.</w:t>
      </w:r>
    </w:p>
    <w:p w14:paraId="6E342884" w14:textId="741474B6" w:rsidR="2ACF3C3E" w:rsidRDefault="2ACF3C3E" w:rsidP="2ACF3C3E">
      <w:pPr>
        <w:jc w:val="both"/>
        <w:rPr>
          <w:rFonts w:ascii="Calibri" w:hAnsi="Calibri"/>
          <w:b/>
          <w:bCs/>
          <w:i/>
          <w:iCs/>
          <w:szCs w:val="20"/>
        </w:rPr>
      </w:pPr>
    </w:p>
    <w:p w14:paraId="03459511" w14:textId="77777777" w:rsidR="00936270" w:rsidRPr="00936270" w:rsidRDefault="00936270" w:rsidP="00973E17">
      <w:pPr>
        <w:jc w:val="both"/>
        <w:rPr>
          <w:rFonts w:ascii="Calibri" w:hAnsi="Calibri" w:cs="Arial"/>
          <w:strike/>
          <w:sz w:val="22"/>
          <w:szCs w:val="22"/>
        </w:rPr>
      </w:pPr>
    </w:p>
    <w:p w14:paraId="60E6522E" w14:textId="77777777" w:rsidR="009E0BD0" w:rsidRDefault="009E0BD0" w:rsidP="00973E17">
      <w:pPr>
        <w:widowControl w:val="0"/>
        <w:jc w:val="both"/>
        <w:rPr>
          <w:rFonts w:cs="Arial"/>
          <w:b/>
          <w:i/>
          <w:u w:val="single"/>
        </w:rPr>
      </w:pPr>
    </w:p>
    <w:p w14:paraId="30D90D3E" w14:textId="72CC4AAD" w:rsidR="009E0BD0" w:rsidRPr="008053D0" w:rsidRDefault="00516C28" w:rsidP="00973E17">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2"/>
      </w:r>
      <w:r w:rsidRPr="008D4146">
        <w:rPr>
          <w:rFonts w:cstheme="minorHAnsi"/>
          <w:szCs w:val="20"/>
        </w:rPr>
        <w:t xml:space="preserve"> del legale rappresentante/procuratore</w:t>
      </w:r>
      <w:bookmarkStart w:id="0" w:name="_Ref41906052"/>
      <w:r>
        <w:rPr>
          <w:rStyle w:val="FootnoteReference"/>
          <w:rFonts w:cstheme="minorHAnsi"/>
          <w:szCs w:val="20"/>
        </w:rPr>
        <w:footnoteReference w:id="3"/>
      </w:r>
      <w:bookmarkEnd w:id="0"/>
    </w:p>
    <w:sectPr w:rsidR="009E0BD0" w:rsidRPr="008053D0" w:rsidSect="00F84864">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19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9306F" w14:textId="77777777" w:rsidR="00317FA0" w:rsidRDefault="00317FA0" w:rsidP="00F91270">
      <w:r>
        <w:separator/>
      </w:r>
    </w:p>
  </w:endnote>
  <w:endnote w:type="continuationSeparator" w:id="0">
    <w:p w14:paraId="3FC2C73B" w14:textId="77777777" w:rsidR="00317FA0" w:rsidRDefault="00317FA0"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4AA45" w14:textId="77777777" w:rsidR="00F84864" w:rsidRDefault="00F8486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49CBB" w14:textId="3AFA0A5A" w:rsidR="00F84864" w:rsidRDefault="00F84864">
    <w:pPr>
      <w:pStyle w:val="Footer"/>
    </w:pPr>
    <w:r>
      <w:rPr>
        <w:noProof/>
        <w:lang w:val="en-GB" w:eastAsia="en-GB"/>
      </w:rPr>
      <mc:AlternateContent>
        <mc:Choice Requires="wps">
          <w:drawing>
            <wp:anchor distT="0" distB="0" distL="114300" distR="114300" simplePos="0" relativeHeight="251665408" behindDoc="1" locked="0" layoutInCell="1" allowOverlap="1" wp14:anchorId="3565D100" wp14:editId="3E4B4CDD">
              <wp:simplePos x="0" y="0"/>
              <wp:positionH relativeFrom="margin">
                <wp:posOffset>-228600</wp:posOffset>
              </wp:positionH>
              <wp:positionV relativeFrom="bottomMargin">
                <wp:posOffset>88265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6DAEC53" w14:textId="77777777" w:rsidR="00F84864" w:rsidRPr="0061232E" w:rsidRDefault="00F84864" w:rsidP="00F84864">
                          <w:bookmarkStart w:id="1" w:name="_GoBack"/>
                          <w:r w:rsidRPr="0061232E">
                            <w:t>SPAZIO PER INSERIRE LOGO</w:t>
                          </w:r>
                          <w:bookmarkEnd w:id="1"/>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65D100" id="_x0000_t202" coordsize="21600,21600" o:spt="202" path="m,l,21600r21600,l21600,xe">
              <v:stroke joinstyle="miter"/>
              <v:path gradientshapeok="t" o:connecttype="rect"/>
            </v:shapetype>
            <v:shape id="Casella di testo 4" o:spid="_x0000_s1026" type="#_x0000_t202" style="position:absolute;margin-left:-18pt;margin-top:6.9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" filled="f" strokecolor="#a5a5a5 [2092]" strokeweight=".5pt">
              <v:stroke dashstyle="dash"/>
              <v:textbox inset="0,0,0,0">
                <w:txbxContent>
                  <w:p w14:paraId="76DAEC53" w14:textId="77777777" w:rsidR="00F84864" w:rsidRPr="0061232E" w:rsidRDefault="00F84864" w:rsidP="00F84864">
                    <w:bookmarkStart w:id="2" w:name="_GoBack"/>
                    <w:r w:rsidRPr="0061232E">
                      <w:t>SPAZIO PER INSERIRE LOGO</w:t>
                    </w:r>
                    <w:bookmarkEnd w:id="2"/>
                  </w:p>
                </w:txbxContent>
              </v:textbox>
              <w10:wrap anchorx="margin" anchory="margin"/>
            </v:shape>
          </w:pict>
        </mc:Fallback>
      </mc:AlternateContent>
    </w:r>
    <w:r>
      <w:rPr>
        <w:noProof/>
        <w:lang w:val="en-GB" w:eastAsia="en-GB"/>
      </w:rPr>
      <w:drawing>
        <wp:anchor distT="0" distB="0" distL="114300" distR="114300" simplePos="0" relativeHeight="251667456" behindDoc="1" locked="0" layoutInCell="1" allowOverlap="1" wp14:anchorId="00CB6EB0" wp14:editId="256BE5CE">
          <wp:simplePos x="0" y="0"/>
          <wp:positionH relativeFrom="margin">
            <wp:posOffset>5003165</wp:posOffset>
          </wp:positionH>
          <wp:positionV relativeFrom="paragraph">
            <wp:posOffset>99695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6A53D82D" wp14:editId="0B1AC0E0">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2E0F3" w14:textId="77777777" w:rsidR="00F84864" w:rsidRDefault="00F848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D9F74" w14:textId="77777777" w:rsidR="00317FA0" w:rsidRDefault="00317FA0" w:rsidP="00F91270">
      <w:r>
        <w:separator/>
      </w:r>
    </w:p>
  </w:footnote>
  <w:footnote w:type="continuationSeparator" w:id="0">
    <w:p w14:paraId="5BCA685E" w14:textId="77777777" w:rsidR="00317FA0" w:rsidRDefault="00317FA0" w:rsidP="00F91270">
      <w:r>
        <w:continuationSeparator/>
      </w:r>
    </w:p>
  </w:footnote>
  <w:footnote w:id="1">
    <w:p w14:paraId="392FBF34" w14:textId="77777777" w:rsidR="00AF5E4C" w:rsidRPr="004C2DFA" w:rsidRDefault="00AF5E4C" w:rsidP="00AF5E4C">
      <w:pPr>
        <w:pStyle w:val="FootnoteText"/>
        <w:rPr>
          <w:rFonts w:asciiTheme="minorHAnsi" w:hAnsiTheme="minorHAnsi" w:cstheme="minorHAnsi"/>
          <w:sz w:val="16"/>
          <w:szCs w:val="16"/>
        </w:rPr>
      </w:pPr>
      <w:r w:rsidRPr="004C2DFA">
        <w:rPr>
          <w:rStyle w:val="FootnoteReference"/>
          <w:rFonts w:asciiTheme="minorHAnsi" w:hAnsiTheme="minorHAnsi" w:cstheme="minorHAnsi"/>
          <w:sz w:val="16"/>
          <w:szCs w:val="16"/>
        </w:rPr>
        <w:footnoteRef/>
      </w:r>
      <w:r w:rsidRPr="004C2DFA">
        <w:rPr>
          <w:rFonts w:asciiTheme="minorHAnsi" w:hAnsiTheme="minorHAnsi" w:cstheme="minorHAnsi"/>
          <w:sz w:val="16"/>
          <w:szCs w:val="16"/>
        </w:rPr>
        <w:t xml:space="preserve"> Indicare se diversa da quella italiana</w:t>
      </w:r>
    </w:p>
  </w:footnote>
  <w:footnote w:id="2">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gli operatori economici italiani o stranieri residenti in Italia, la dichiarazione deve essere sottoscritta da un legale rappresentante </w:t>
      </w:r>
      <w:r w:rsidRPr="00516C28">
        <w:rPr>
          <w:rFonts w:asciiTheme="minorHAnsi" w:hAnsiTheme="minorHAnsi" w:cstheme="minorHAnsi"/>
          <w:sz w:val="16"/>
          <w:szCs w:val="16"/>
        </w:rPr>
        <w:t>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5D315" w14:textId="77777777" w:rsidR="00F84864" w:rsidRDefault="00F8486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E727B" w14:textId="03D19C06" w:rsidR="00CA76B0" w:rsidRPr="00F84864" w:rsidRDefault="00F84864" w:rsidP="00F84864">
    <w:pPr>
      <w:pStyle w:val="Header"/>
    </w:pPr>
    <w:r w:rsidRPr="00E458D0">
      <w:rPr>
        <w:noProof/>
        <w:lang w:val="en-GB" w:eastAsia="en-GB"/>
      </w:rPr>
      <w:drawing>
        <wp:anchor distT="0" distB="0" distL="114300" distR="114300" simplePos="0" relativeHeight="251661312" behindDoc="1" locked="0" layoutInCell="1" allowOverlap="1" wp14:anchorId="1B5B339A" wp14:editId="0EA59497">
          <wp:simplePos x="0" y="0"/>
          <wp:positionH relativeFrom="margin">
            <wp:posOffset>5142865</wp:posOffset>
          </wp:positionH>
          <wp:positionV relativeFrom="page">
            <wp:posOffset>308610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3D975C8A" wp14:editId="236A4664">
          <wp:simplePos x="0" y="0"/>
          <wp:positionH relativeFrom="page">
            <wp:align>right</wp:align>
          </wp:positionH>
          <wp:positionV relativeFrom="page">
            <wp:posOffset>8255</wp:posOffset>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CE46D" w14:textId="77777777" w:rsidR="00F84864" w:rsidRDefault="00F8486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218DF"/>
    <w:multiLevelType w:val="multilevel"/>
    <w:tmpl w:val="1B529A22"/>
    <w:lvl w:ilvl="0">
      <w:start w:val="1"/>
      <w:numFmt w:val="upperLetter"/>
      <w:lvlText w:val="%1."/>
      <w:lvlJc w:val="left"/>
      <w:pPr>
        <w:ind w:left="454" w:hanging="454"/>
      </w:pPr>
      <w:rPr>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1A068EE"/>
    <w:multiLevelType w:val="hybridMultilevel"/>
    <w:tmpl w:val="E378342E"/>
    <w:lvl w:ilvl="0" w:tplc="392CD026">
      <w:start w:val="1"/>
      <w:numFmt w:val="decimal"/>
      <w:lvlText w:val="%1."/>
      <w:lvlJc w:val="left"/>
      <w:pPr>
        <w:ind w:left="720" w:hanging="360"/>
      </w:pPr>
    </w:lvl>
    <w:lvl w:ilvl="1" w:tplc="E6B2D2C8">
      <w:start w:val="1"/>
      <w:numFmt w:val="lowerLetter"/>
      <w:lvlText w:val="%2."/>
      <w:lvlJc w:val="left"/>
      <w:pPr>
        <w:ind w:left="1440" w:hanging="360"/>
      </w:pPr>
    </w:lvl>
    <w:lvl w:ilvl="2" w:tplc="F110AAE2">
      <w:start w:val="1"/>
      <w:numFmt w:val="lowerRoman"/>
      <w:lvlText w:val="%3."/>
      <w:lvlJc w:val="right"/>
      <w:pPr>
        <w:ind w:left="2160" w:hanging="180"/>
      </w:pPr>
    </w:lvl>
    <w:lvl w:ilvl="3" w:tplc="3CCA6F88">
      <w:start w:val="1"/>
      <w:numFmt w:val="decimal"/>
      <w:lvlText w:val="%4."/>
      <w:lvlJc w:val="left"/>
      <w:pPr>
        <w:ind w:left="2880" w:hanging="360"/>
      </w:pPr>
    </w:lvl>
    <w:lvl w:ilvl="4" w:tplc="1DB635DA">
      <w:start w:val="1"/>
      <w:numFmt w:val="lowerLetter"/>
      <w:lvlText w:val="%5."/>
      <w:lvlJc w:val="left"/>
      <w:pPr>
        <w:ind w:left="3600" w:hanging="360"/>
      </w:pPr>
    </w:lvl>
    <w:lvl w:ilvl="5" w:tplc="765632EA">
      <w:start w:val="1"/>
      <w:numFmt w:val="lowerRoman"/>
      <w:lvlText w:val="%6."/>
      <w:lvlJc w:val="right"/>
      <w:pPr>
        <w:ind w:left="4320" w:hanging="180"/>
      </w:pPr>
    </w:lvl>
    <w:lvl w:ilvl="6" w:tplc="839C5C5E">
      <w:start w:val="1"/>
      <w:numFmt w:val="decimal"/>
      <w:lvlText w:val="%7."/>
      <w:lvlJc w:val="left"/>
      <w:pPr>
        <w:ind w:left="5040" w:hanging="360"/>
      </w:pPr>
    </w:lvl>
    <w:lvl w:ilvl="7" w:tplc="EAB4A5D8">
      <w:start w:val="1"/>
      <w:numFmt w:val="lowerLetter"/>
      <w:lvlText w:val="%8."/>
      <w:lvlJc w:val="left"/>
      <w:pPr>
        <w:ind w:left="5760" w:hanging="360"/>
      </w:pPr>
    </w:lvl>
    <w:lvl w:ilvl="8" w:tplc="F9FE2486">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474C"/>
    <w:rsid w:val="00034939"/>
    <w:rsid w:val="00035911"/>
    <w:rsid w:val="000367C6"/>
    <w:rsid w:val="00037421"/>
    <w:rsid w:val="0004732A"/>
    <w:rsid w:val="00047407"/>
    <w:rsid w:val="00052099"/>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2020"/>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A5B8C"/>
    <w:rsid w:val="002B2CB7"/>
    <w:rsid w:val="002B35B7"/>
    <w:rsid w:val="002B7CBA"/>
    <w:rsid w:val="002C0917"/>
    <w:rsid w:val="002C3783"/>
    <w:rsid w:val="002C7192"/>
    <w:rsid w:val="002D5206"/>
    <w:rsid w:val="002E28C8"/>
    <w:rsid w:val="002E5110"/>
    <w:rsid w:val="002E517C"/>
    <w:rsid w:val="002E5FCE"/>
    <w:rsid w:val="002F29D8"/>
    <w:rsid w:val="003004F2"/>
    <w:rsid w:val="00300656"/>
    <w:rsid w:val="003049C9"/>
    <w:rsid w:val="003107EB"/>
    <w:rsid w:val="00317626"/>
    <w:rsid w:val="00317FA0"/>
    <w:rsid w:val="00323DA9"/>
    <w:rsid w:val="00340DD4"/>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2673"/>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3526A"/>
    <w:rsid w:val="0043654F"/>
    <w:rsid w:val="00443857"/>
    <w:rsid w:val="00453AA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D19B9"/>
    <w:rsid w:val="004D7244"/>
    <w:rsid w:val="004E3C1D"/>
    <w:rsid w:val="004E62C0"/>
    <w:rsid w:val="004F39E1"/>
    <w:rsid w:val="004F3C96"/>
    <w:rsid w:val="004F5222"/>
    <w:rsid w:val="005064D9"/>
    <w:rsid w:val="0050668A"/>
    <w:rsid w:val="005129B8"/>
    <w:rsid w:val="00515B61"/>
    <w:rsid w:val="005165BB"/>
    <w:rsid w:val="00516C28"/>
    <w:rsid w:val="00522554"/>
    <w:rsid w:val="00525CD1"/>
    <w:rsid w:val="00527CC8"/>
    <w:rsid w:val="005360CF"/>
    <w:rsid w:val="00542F42"/>
    <w:rsid w:val="005553EE"/>
    <w:rsid w:val="00556DEA"/>
    <w:rsid w:val="00560F03"/>
    <w:rsid w:val="005624C4"/>
    <w:rsid w:val="00562C10"/>
    <w:rsid w:val="005648E0"/>
    <w:rsid w:val="00573DC0"/>
    <w:rsid w:val="00581AA0"/>
    <w:rsid w:val="00583C8C"/>
    <w:rsid w:val="00583CF9"/>
    <w:rsid w:val="005853C2"/>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299E"/>
    <w:rsid w:val="00717963"/>
    <w:rsid w:val="007207A6"/>
    <w:rsid w:val="007210B6"/>
    <w:rsid w:val="007227FE"/>
    <w:rsid w:val="0072498E"/>
    <w:rsid w:val="00730B25"/>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102B"/>
    <w:rsid w:val="007C32B0"/>
    <w:rsid w:val="007C75EA"/>
    <w:rsid w:val="007D7979"/>
    <w:rsid w:val="007E0CD8"/>
    <w:rsid w:val="007E2818"/>
    <w:rsid w:val="007E44EC"/>
    <w:rsid w:val="007E6A8A"/>
    <w:rsid w:val="007F2030"/>
    <w:rsid w:val="007F37C6"/>
    <w:rsid w:val="007F5092"/>
    <w:rsid w:val="007F5A44"/>
    <w:rsid w:val="007F6CE0"/>
    <w:rsid w:val="00804AE2"/>
    <w:rsid w:val="008053D0"/>
    <w:rsid w:val="0080703A"/>
    <w:rsid w:val="00815310"/>
    <w:rsid w:val="0081732B"/>
    <w:rsid w:val="00821158"/>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73E17"/>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5EB3"/>
    <w:rsid w:val="009C6D46"/>
    <w:rsid w:val="009D2C98"/>
    <w:rsid w:val="009D54B1"/>
    <w:rsid w:val="009E0BD0"/>
    <w:rsid w:val="009E4383"/>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66B4"/>
    <w:rsid w:val="00A877FA"/>
    <w:rsid w:val="00A901F7"/>
    <w:rsid w:val="00A928B1"/>
    <w:rsid w:val="00A92E15"/>
    <w:rsid w:val="00AA41FE"/>
    <w:rsid w:val="00AA6206"/>
    <w:rsid w:val="00AA687C"/>
    <w:rsid w:val="00AB3D21"/>
    <w:rsid w:val="00AB4578"/>
    <w:rsid w:val="00AC036D"/>
    <w:rsid w:val="00AC1B82"/>
    <w:rsid w:val="00AD002F"/>
    <w:rsid w:val="00AD4164"/>
    <w:rsid w:val="00AD472F"/>
    <w:rsid w:val="00AE0D3E"/>
    <w:rsid w:val="00AE1B4F"/>
    <w:rsid w:val="00AF4EB2"/>
    <w:rsid w:val="00AF5863"/>
    <w:rsid w:val="00AF5CCF"/>
    <w:rsid w:val="00AF5E4C"/>
    <w:rsid w:val="00AF7552"/>
    <w:rsid w:val="00B0127A"/>
    <w:rsid w:val="00B05DF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6257"/>
    <w:rsid w:val="00C2002F"/>
    <w:rsid w:val="00C2176B"/>
    <w:rsid w:val="00C22EF4"/>
    <w:rsid w:val="00C3010E"/>
    <w:rsid w:val="00C348CB"/>
    <w:rsid w:val="00C34E0B"/>
    <w:rsid w:val="00C4478A"/>
    <w:rsid w:val="00C451E7"/>
    <w:rsid w:val="00C50262"/>
    <w:rsid w:val="00C517FC"/>
    <w:rsid w:val="00C51C13"/>
    <w:rsid w:val="00C57868"/>
    <w:rsid w:val="00C6341D"/>
    <w:rsid w:val="00C64E9E"/>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D026A"/>
    <w:rsid w:val="00CD6D73"/>
    <w:rsid w:val="00CE26F8"/>
    <w:rsid w:val="00CE343D"/>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606C"/>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574C"/>
    <w:rsid w:val="00E018B2"/>
    <w:rsid w:val="00E06196"/>
    <w:rsid w:val="00E1207D"/>
    <w:rsid w:val="00E16FCC"/>
    <w:rsid w:val="00E32FFE"/>
    <w:rsid w:val="00E34211"/>
    <w:rsid w:val="00E37BC1"/>
    <w:rsid w:val="00E43BBD"/>
    <w:rsid w:val="00E44FE6"/>
    <w:rsid w:val="00E50353"/>
    <w:rsid w:val="00E51B49"/>
    <w:rsid w:val="00E522BE"/>
    <w:rsid w:val="00E666F3"/>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1F11"/>
    <w:rsid w:val="00EC3842"/>
    <w:rsid w:val="00EC609B"/>
    <w:rsid w:val="00ED0832"/>
    <w:rsid w:val="00ED22E6"/>
    <w:rsid w:val="00ED5183"/>
    <w:rsid w:val="00EE2103"/>
    <w:rsid w:val="00EE3365"/>
    <w:rsid w:val="00EF571B"/>
    <w:rsid w:val="00F02249"/>
    <w:rsid w:val="00F03DC4"/>
    <w:rsid w:val="00F03FA0"/>
    <w:rsid w:val="00F115CA"/>
    <w:rsid w:val="00F138D1"/>
    <w:rsid w:val="00F164C9"/>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255A"/>
    <w:rsid w:val="00F83514"/>
    <w:rsid w:val="00F84864"/>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 w:val="04EB98E5"/>
    <w:rsid w:val="071EA244"/>
    <w:rsid w:val="13E3FCEF"/>
    <w:rsid w:val="1A289ED1"/>
    <w:rsid w:val="22E2C90D"/>
    <w:rsid w:val="24020E3F"/>
    <w:rsid w:val="259DDEA0"/>
    <w:rsid w:val="2A582766"/>
    <w:rsid w:val="2ACF3C3E"/>
    <w:rsid w:val="2B0C9D04"/>
    <w:rsid w:val="2BFF950E"/>
    <w:rsid w:val="2EF1313B"/>
    <w:rsid w:val="3E3AD19B"/>
    <w:rsid w:val="44148896"/>
    <w:rsid w:val="521284F3"/>
    <w:rsid w:val="545DDE68"/>
    <w:rsid w:val="5ADD5EA4"/>
    <w:rsid w:val="6767DAF5"/>
    <w:rsid w:val="67B3907A"/>
    <w:rsid w:val="68A5B59F"/>
    <w:rsid w:val="7DF52DC9"/>
    <w:rsid w:val="7F90FE2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nhideWhenUsed/>
    <w:rsid w:val="00F91270"/>
    <w:pPr>
      <w:tabs>
        <w:tab w:val="center" w:pos="4819"/>
        <w:tab w:val="right" w:pos="9638"/>
      </w:tabs>
    </w:pPr>
  </w:style>
  <w:style w:type="character" w:customStyle="1" w:styleId="FooterChar">
    <w:name w:val="Footer Char"/>
    <w:basedOn w:val="DefaultParagraphFont"/>
    <w:link w:val="Footer"/>
    <w:qFormat/>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6D73"/>
    <w:pPr>
      <w:widowControl w:val="0"/>
      <w:autoSpaceDE w:val="0"/>
      <w:autoSpaceDN w:val="0"/>
    </w:pPr>
    <w:rPr>
      <w:rFonts w:ascii="Calibri" w:hAnsi="Calibri" w:cs="Calibri"/>
      <w:sz w:val="22"/>
      <w:szCs w:val="22"/>
      <w:lang w:val="en-US" w:eastAsia="en-US"/>
    </w:rPr>
  </w:style>
  <w:style w:type="paragraph" w:styleId="NormalWeb">
    <w:name w:val="Normal (Web)"/>
    <w:basedOn w:val="Normal"/>
    <w:uiPriority w:val="99"/>
    <w:unhideWhenUsed/>
    <w:rsid w:val="00841D66"/>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DefaultParagraphFont"/>
    <w:rsid w:val="00340DD4"/>
  </w:style>
  <w:style w:type="character" w:customStyle="1" w:styleId="eop">
    <w:name w:val="eop"/>
    <w:basedOn w:val="DefaultParagraphFont"/>
    <w:rsid w:val="00340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5A0BED-7758-4EEB-8EC2-AB31A8B2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4328C7-5411-4C30-92EA-69D00067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1907</Words>
  <Characters>10874</Characters>
  <Application>Microsoft Office Word</Application>
  <DocSecurity>0</DocSecurity>
  <Lines>90</Lines>
  <Paragraphs>25</Paragraphs>
  <ScaleCrop>false</ScaleCrop>
  <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25</cp:revision>
  <cp:lastPrinted>2017-10-24T09:03:00Z</cp:lastPrinted>
  <dcterms:created xsi:type="dcterms:W3CDTF">2023-07-26T10:48:00Z</dcterms:created>
  <dcterms:modified xsi:type="dcterms:W3CDTF">2023-10-12T16:11:00Z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